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A0F" w:rsidRDefault="00176A0F">
      <w:pPr>
        <w:spacing w:before="45"/>
        <w:ind w:right="67"/>
        <w:jc w:val="center"/>
        <w:rPr>
          <w:rFonts w:asciiTheme="majorEastAsia" w:eastAsiaTheme="majorEastAsia" w:hAnsiTheme="majorEastAsia" w:cstheme="majorEastAsia"/>
          <w:b/>
          <w:sz w:val="48"/>
          <w:szCs w:val="48"/>
        </w:rPr>
      </w:pPr>
    </w:p>
    <w:p w:rsidR="00176A0F" w:rsidRDefault="00176A0F">
      <w:pPr>
        <w:spacing w:before="45"/>
        <w:ind w:right="67"/>
        <w:jc w:val="center"/>
        <w:rPr>
          <w:rFonts w:asciiTheme="majorEastAsia" w:eastAsiaTheme="majorEastAsia" w:hAnsiTheme="majorEastAsia" w:cstheme="majorEastAsia"/>
          <w:b/>
          <w:sz w:val="48"/>
          <w:szCs w:val="48"/>
        </w:rPr>
      </w:pPr>
    </w:p>
    <w:p w:rsidR="00176A0F" w:rsidRDefault="00176A0F">
      <w:pPr>
        <w:spacing w:before="45"/>
        <w:ind w:right="67"/>
        <w:jc w:val="center"/>
        <w:rPr>
          <w:rFonts w:asciiTheme="majorEastAsia" w:eastAsiaTheme="majorEastAsia" w:hAnsiTheme="majorEastAsia" w:cstheme="majorEastAsia"/>
          <w:b/>
          <w:sz w:val="48"/>
          <w:szCs w:val="48"/>
        </w:rPr>
      </w:pPr>
    </w:p>
    <w:p w:rsidR="00176A0F" w:rsidRDefault="00D03F54">
      <w:pPr>
        <w:spacing w:before="45"/>
        <w:ind w:right="67"/>
        <w:jc w:val="center"/>
        <w:rPr>
          <w:rFonts w:asciiTheme="majorEastAsia" w:eastAsiaTheme="majorEastAsia" w:hAnsiTheme="majorEastAsia" w:cstheme="majorEastAsia"/>
          <w:b/>
          <w:sz w:val="48"/>
          <w:szCs w:val="48"/>
        </w:rPr>
      </w:pPr>
      <w:r>
        <w:rPr>
          <w:rFonts w:asciiTheme="majorEastAsia" w:eastAsiaTheme="majorEastAsia" w:hAnsiTheme="majorEastAsia" w:cstheme="majorEastAsia" w:hint="eastAsia"/>
          <w:b/>
          <w:sz w:val="48"/>
          <w:szCs w:val="48"/>
        </w:rPr>
        <w:t>重庆图书馆</w:t>
      </w:r>
    </w:p>
    <w:p w:rsidR="00176A0F" w:rsidRDefault="00D03F54">
      <w:pPr>
        <w:spacing w:before="45"/>
        <w:ind w:right="67"/>
        <w:jc w:val="center"/>
        <w:rPr>
          <w:rFonts w:asciiTheme="majorEastAsia" w:eastAsiaTheme="majorEastAsia" w:hAnsiTheme="majorEastAsia" w:cstheme="majorEastAsia"/>
          <w:b/>
          <w:sz w:val="48"/>
          <w:szCs w:val="48"/>
        </w:rPr>
      </w:pPr>
      <w:r>
        <w:rPr>
          <w:rFonts w:asciiTheme="majorEastAsia" w:eastAsiaTheme="majorEastAsia" w:hAnsiTheme="majorEastAsia" w:cstheme="majorEastAsia" w:hint="eastAsia"/>
          <w:b/>
          <w:sz w:val="48"/>
          <w:szCs w:val="48"/>
        </w:rPr>
        <w:t>2021年进口</w:t>
      </w:r>
      <w:r w:rsidR="00A71584">
        <w:rPr>
          <w:rFonts w:asciiTheme="majorEastAsia" w:eastAsiaTheme="majorEastAsia" w:hAnsiTheme="majorEastAsia" w:cstheme="majorEastAsia" w:hint="eastAsia"/>
          <w:b/>
          <w:sz w:val="48"/>
          <w:szCs w:val="48"/>
        </w:rPr>
        <w:t>纸质</w:t>
      </w:r>
      <w:r>
        <w:rPr>
          <w:rFonts w:asciiTheme="majorEastAsia" w:eastAsiaTheme="majorEastAsia" w:hAnsiTheme="majorEastAsia" w:cstheme="majorEastAsia" w:hint="eastAsia"/>
          <w:b/>
          <w:sz w:val="48"/>
          <w:szCs w:val="48"/>
        </w:rPr>
        <w:t>报刊采购</w:t>
      </w:r>
    </w:p>
    <w:p w:rsidR="00176A0F" w:rsidRDefault="00D03F54">
      <w:pPr>
        <w:spacing w:before="45"/>
        <w:ind w:right="67"/>
        <w:jc w:val="center"/>
        <w:rPr>
          <w:rFonts w:asciiTheme="majorEastAsia" w:eastAsiaTheme="majorEastAsia" w:hAnsiTheme="majorEastAsia" w:cstheme="majorEastAsia"/>
          <w:b/>
          <w:sz w:val="48"/>
          <w:szCs w:val="48"/>
        </w:rPr>
      </w:pPr>
      <w:r>
        <w:rPr>
          <w:rFonts w:asciiTheme="majorEastAsia" w:eastAsiaTheme="majorEastAsia" w:hAnsiTheme="majorEastAsia" w:cstheme="majorEastAsia" w:hint="eastAsia"/>
          <w:b/>
          <w:sz w:val="48"/>
          <w:szCs w:val="48"/>
        </w:rPr>
        <w:t>竞争性磋商文件</w:t>
      </w:r>
    </w:p>
    <w:p w:rsidR="00176A0F" w:rsidRDefault="00176A0F">
      <w:pPr>
        <w:ind w:rightChars="-11" w:right="-35"/>
        <w:jc w:val="center"/>
        <w:rPr>
          <w:rFonts w:asciiTheme="majorEastAsia" w:eastAsiaTheme="majorEastAsia" w:hAnsiTheme="majorEastAsia" w:cstheme="majorEastAsia"/>
          <w:b/>
          <w:sz w:val="48"/>
          <w:szCs w:val="48"/>
        </w:rPr>
      </w:pPr>
    </w:p>
    <w:p w:rsidR="00176A0F" w:rsidRDefault="00176A0F">
      <w:pPr>
        <w:ind w:rightChars="-11" w:right="-35"/>
        <w:jc w:val="center"/>
        <w:rPr>
          <w:rFonts w:eastAsia="宋体"/>
          <w:b/>
          <w:sz w:val="72"/>
          <w:szCs w:val="72"/>
        </w:rPr>
      </w:pPr>
    </w:p>
    <w:p w:rsidR="00176A0F" w:rsidRDefault="00176A0F">
      <w:pPr>
        <w:ind w:rightChars="-11" w:right="-35"/>
        <w:jc w:val="center"/>
        <w:rPr>
          <w:rFonts w:eastAsia="宋体"/>
          <w:b/>
          <w:sz w:val="72"/>
          <w:szCs w:val="72"/>
        </w:rPr>
      </w:pPr>
    </w:p>
    <w:p w:rsidR="00176A0F" w:rsidRDefault="00176A0F"/>
    <w:p w:rsidR="00176A0F" w:rsidRDefault="00D03F54">
      <w:pPr>
        <w:tabs>
          <w:tab w:val="left" w:pos="3780"/>
        </w:tabs>
        <w:spacing w:line="800" w:lineRule="exact"/>
        <w:ind w:firstLineChars="300" w:firstLine="1084"/>
        <w:jc w:val="left"/>
        <w:rPr>
          <w:rFonts w:ascii="Times New Roman" w:eastAsia="宋体" w:hAnsi="Times New Roman"/>
          <w:b/>
          <w:bCs/>
          <w:sz w:val="36"/>
          <w:szCs w:val="36"/>
        </w:rPr>
      </w:pPr>
      <w:r>
        <w:rPr>
          <w:rFonts w:eastAsia="宋体" w:hint="eastAsia"/>
          <w:b/>
          <w:bCs/>
          <w:sz w:val="36"/>
          <w:szCs w:val="36"/>
        </w:rPr>
        <w:t>采购项目编号：</w:t>
      </w:r>
      <w:r w:rsidR="003619F2">
        <w:rPr>
          <w:rFonts w:eastAsia="宋体" w:hint="eastAsia"/>
          <w:b/>
          <w:bCs/>
          <w:sz w:val="36"/>
          <w:szCs w:val="36"/>
        </w:rPr>
        <w:t>20A022</w:t>
      </w:r>
    </w:p>
    <w:p w:rsidR="00176A0F" w:rsidRDefault="00D03F54">
      <w:pPr>
        <w:spacing w:before="45"/>
        <w:ind w:leftChars="336" w:left="3605" w:right="67" w:hangingChars="700" w:hanging="2530"/>
        <w:jc w:val="left"/>
        <w:rPr>
          <w:bCs/>
          <w:sz w:val="36"/>
          <w:szCs w:val="36"/>
        </w:rPr>
      </w:pPr>
      <w:r>
        <w:rPr>
          <w:rFonts w:eastAsia="宋体" w:hint="eastAsia"/>
          <w:b/>
          <w:bCs/>
          <w:sz w:val="36"/>
          <w:szCs w:val="36"/>
        </w:rPr>
        <w:t>采购项目名称：</w:t>
      </w:r>
      <w:r>
        <w:rPr>
          <w:rFonts w:ascii="方正小标宋_GBK" w:eastAsia="方正小标宋_GBK" w:cs="方正小标宋_GBK" w:hint="eastAsia"/>
          <w:sz w:val="36"/>
          <w:szCs w:val="36"/>
        </w:rPr>
        <w:t>重庆图书馆2021年进口</w:t>
      </w:r>
      <w:r w:rsidR="00A71584">
        <w:rPr>
          <w:rFonts w:ascii="方正小标宋_GBK" w:eastAsia="方正小标宋_GBK" w:cs="方正小标宋_GBK" w:hint="eastAsia"/>
          <w:sz w:val="36"/>
          <w:szCs w:val="36"/>
        </w:rPr>
        <w:t>纸质</w:t>
      </w:r>
      <w:r>
        <w:rPr>
          <w:rFonts w:ascii="方正小标宋_GBK" w:eastAsia="方正小标宋_GBK" w:cs="方正小标宋_GBK" w:hint="eastAsia"/>
          <w:sz w:val="36"/>
          <w:szCs w:val="36"/>
        </w:rPr>
        <w:t>报刊采购</w:t>
      </w:r>
    </w:p>
    <w:p w:rsidR="00176A0F" w:rsidRDefault="00176A0F">
      <w:pPr>
        <w:spacing w:before="45"/>
        <w:ind w:right="67" w:firstLineChars="300" w:firstLine="1084"/>
        <w:jc w:val="left"/>
        <w:rPr>
          <w:rFonts w:eastAsia="宋体"/>
          <w:b/>
          <w:bCs/>
          <w:sz w:val="36"/>
          <w:szCs w:val="36"/>
        </w:rPr>
      </w:pPr>
    </w:p>
    <w:p w:rsidR="00176A0F" w:rsidRDefault="00176A0F">
      <w:pPr>
        <w:spacing w:line="360" w:lineRule="auto"/>
        <w:jc w:val="left"/>
        <w:rPr>
          <w:rFonts w:eastAsia="宋体"/>
          <w:b/>
          <w:bCs/>
          <w:sz w:val="30"/>
          <w:szCs w:val="30"/>
        </w:rPr>
      </w:pPr>
    </w:p>
    <w:p w:rsidR="00176A0F" w:rsidRDefault="00D03F54">
      <w:pPr>
        <w:spacing w:line="360" w:lineRule="auto"/>
        <w:rPr>
          <w:rFonts w:ascii="Times New Roman" w:eastAsia="宋体" w:hAnsi="Times New Roman"/>
          <w:b/>
          <w:bCs/>
        </w:rPr>
      </w:pPr>
      <w:r>
        <w:rPr>
          <w:rFonts w:ascii="Times New Roman" w:eastAsia="宋体" w:hAnsi="Times New Roman" w:hint="eastAsia"/>
          <w:b/>
          <w:bCs/>
        </w:rPr>
        <w:t xml:space="preserve">              </w:t>
      </w:r>
    </w:p>
    <w:p w:rsidR="00176A0F" w:rsidRDefault="00176A0F">
      <w:pPr>
        <w:spacing w:line="360" w:lineRule="auto"/>
        <w:rPr>
          <w:rFonts w:ascii="Times New Roman" w:eastAsia="宋体" w:hAnsi="Times New Roman"/>
          <w:b/>
          <w:bCs/>
        </w:rPr>
      </w:pPr>
    </w:p>
    <w:p w:rsidR="00176A0F" w:rsidRDefault="00176A0F">
      <w:pPr>
        <w:spacing w:line="360" w:lineRule="auto"/>
        <w:rPr>
          <w:rFonts w:ascii="Times New Roman" w:eastAsia="宋体" w:hAnsi="Times New Roman"/>
          <w:b/>
          <w:bCs/>
        </w:rPr>
      </w:pPr>
    </w:p>
    <w:p w:rsidR="00176A0F" w:rsidRDefault="00176A0F">
      <w:pPr>
        <w:spacing w:line="360" w:lineRule="auto"/>
        <w:rPr>
          <w:rFonts w:ascii="Times New Roman" w:eastAsia="宋体" w:hAnsi="Times New Roman"/>
          <w:b/>
          <w:bCs/>
        </w:rPr>
      </w:pPr>
    </w:p>
    <w:p w:rsidR="00176A0F" w:rsidRDefault="00176A0F">
      <w:pPr>
        <w:spacing w:line="360" w:lineRule="auto"/>
        <w:rPr>
          <w:rFonts w:ascii="Times New Roman" w:eastAsia="宋体" w:hAnsi="Times New Roman"/>
          <w:b/>
          <w:bCs/>
        </w:rPr>
      </w:pPr>
    </w:p>
    <w:p w:rsidR="00176A0F" w:rsidRDefault="00F16339">
      <w:pPr>
        <w:tabs>
          <w:tab w:val="right" w:pos="8306"/>
        </w:tabs>
        <w:spacing w:line="360" w:lineRule="auto"/>
        <w:jc w:val="center"/>
        <w:rPr>
          <w:rFonts w:ascii="Times New Roman" w:eastAsia="宋体" w:hAnsi="Times New Roman"/>
          <w:b/>
          <w:bCs/>
        </w:rPr>
      </w:pPr>
      <w:r>
        <w:rPr>
          <w:rFonts w:ascii="Times New Roman" w:eastAsia="宋体" w:hAnsi="Times New Roman" w:hint="eastAsia"/>
          <w:b/>
          <w:bCs/>
        </w:rPr>
        <w:t>采购人：</w:t>
      </w:r>
      <w:r w:rsidR="00D03F54">
        <w:rPr>
          <w:rFonts w:ascii="Times New Roman" w:eastAsia="宋体" w:hAnsi="Times New Roman" w:hint="eastAsia"/>
          <w:b/>
          <w:bCs/>
        </w:rPr>
        <w:t>重庆图书馆</w:t>
      </w:r>
    </w:p>
    <w:p w:rsidR="00176A0F" w:rsidRDefault="006A6331" w:rsidP="006A6331">
      <w:pPr>
        <w:spacing w:line="360" w:lineRule="auto"/>
        <w:ind w:rightChars="-11" w:right="-35" w:firstLineChars="1050" w:firstLine="3373"/>
        <w:rPr>
          <w:rFonts w:ascii="Times New Roman" w:eastAsia="宋体" w:hAnsi="Times New Roman"/>
          <w:b/>
          <w:bCs/>
        </w:rPr>
      </w:pPr>
      <w:r>
        <w:rPr>
          <w:rFonts w:ascii="Times New Roman" w:eastAsia="宋体" w:hAnsi="Times New Roman" w:hint="eastAsia"/>
          <w:b/>
          <w:bCs/>
        </w:rPr>
        <w:t>二〇二〇</w:t>
      </w:r>
      <w:r w:rsidR="00D03F54">
        <w:rPr>
          <w:rFonts w:ascii="Times New Roman" w:eastAsia="宋体" w:hAnsi="Times New Roman"/>
          <w:b/>
          <w:bCs/>
        </w:rPr>
        <w:t>年</w:t>
      </w:r>
      <w:r w:rsidR="006B5AC7">
        <w:rPr>
          <w:rFonts w:ascii="Times New Roman" w:eastAsia="宋体" w:hAnsi="Times New Roman" w:hint="eastAsia"/>
          <w:b/>
          <w:bCs/>
        </w:rPr>
        <w:t>九</w:t>
      </w:r>
      <w:r w:rsidR="00D03F54">
        <w:rPr>
          <w:rFonts w:ascii="Times New Roman" w:eastAsia="宋体" w:hAnsi="Times New Roman"/>
          <w:b/>
          <w:bCs/>
        </w:rPr>
        <w:t>月</w:t>
      </w:r>
    </w:p>
    <w:p w:rsidR="00176A0F" w:rsidRDefault="00176A0F">
      <w:pPr>
        <w:spacing w:line="360" w:lineRule="auto"/>
        <w:ind w:rightChars="-11" w:right="-35"/>
        <w:jc w:val="center"/>
        <w:rPr>
          <w:rFonts w:ascii="Times New Roman" w:eastAsia="宋体" w:hAnsi="Times New Roman"/>
          <w:b/>
          <w:bCs/>
        </w:rPr>
      </w:pPr>
    </w:p>
    <w:p w:rsidR="00176A0F" w:rsidRDefault="00176A0F">
      <w:pPr>
        <w:spacing w:line="360" w:lineRule="auto"/>
        <w:ind w:rightChars="-11" w:right="-35"/>
        <w:rPr>
          <w:rFonts w:ascii="Times New Roman" w:eastAsia="宋体" w:hAnsi="Times New Roman"/>
          <w:b/>
          <w:bCs/>
        </w:rPr>
      </w:pPr>
    </w:p>
    <w:p w:rsidR="00176A0F" w:rsidRDefault="00D03F54">
      <w:pPr>
        <w:spacing w:line="360" w:lineRule="auto"/>
        <w:ind w:rightChars="-10" w:right="-32"/>
        <w:jc w:val="center"/>
        <w:outlineLvl w:val="0"/>
        <w:rPr>
          <w:rFonts w:eastAsia="宋体"/>
          <w:b/>
          <w:sz w:val="36"/>
          <w:szCs w:val="36"/>
        </w:rPr>
      </w:pPr>
      <w:bookmarkStart w:id="0" w:name="_Toc8977"/>
      <w:bookmarkStart w:id="1" w:name="_Toc25208"/>
      <w:bookmarkStart w:id="2" w:name="_Toc21313"/>
      <w:bookmarkStart w:id="3" w:name="_Toc19581"/>
      <w:bookmarkStart w:id="4" w:name="_Toc9357"/>
      <w:bookmarkStart w:id="5" w:name="_Toc31983"/>
      <w:r>
        <w:rPr>
          <w:rFonts w:eastAsia="宋体" w:hint="eastAsia"/>
          <w:b/>
          <w:sz w:val="36"/>
          <w:szCs w:val="36"/>
        </w:rPr>
        <w:t>第一篇  邀请书</w:t>
      </w:r>
      <w:bookmarkEnd w:id="0"/>
      <w:bookmarkEnd w:id="1"/>
      <w:bookmarkEnd w:id="2"/>
      <w:bookmarkEnd w:id="3"/>
      <w:bookmarkEnd w:id="4"/>
      <w:bookmarkEnd w:id="5"/>
    </w:p>
    <w:p w:rsidR="00176A0F" w:rsidRDefault="00D03F54">
      <w:pPr>
        <w:spacing w:line="360" w:lineRule="auto"/>
        <w:ind w:rightChars="-11" w:right="-35" w:firstLine="562"/>
        <w:rPr>
          <w:rFonts w:asciiTheme="minorEastAsia" w:eastAsiaTheme="minorEastAsia" w:hAnsiTheme="minorEastAsia"/>
          <w:bCs/>
          <w:sz w:val="24"/>
          <w:szCs w:val="24"/>
        </w:rPr>
      </w:pPr>
      <w:r>
        <w:rPr>
          <w:rFonts w:asciiTheme="minorEastAsia" w:eastAsiaTheme="minorEastAsia" w:hAnsiTheme="minorEastAsia" w:hint="eastAsia"/>
          <w:bCs/>
          <w:sz w:val="24"/>
          <w:szCs w:val="24"/>
          <w:u w:val="single"/>
        </w:rPr>
        <w:t>重庆图书馆</w:t>
      </w:r>
      <w:r>
        <w:rPr>
          <w:rFonts w:asciiTheme="minorEastAsia" w:eastAsiaTheme="minorEastAsia" w:hAnsiTheme="minorEastAsia" w:hint="eastAsia"/>
          <w:bCs/>
          <w:sz w:val="24"/>
          <w:szCs w:val="24"/>
        </w:rPr>
        <w:t>现对</w:t>
      </w:r>
      <w:r>
        <w:rPr>
          <w:rFonts w:asciiTheme="minorEastAsia" w:eastAsiaTheme="minorEastAsia" w:hAnsiTheme="minorEastAsia" w:hint="eastAsia"/>
          <w:bCs/>
          <w:sz w:val="24"/>
          <w:szCs w:val="24"/>
          <w:u w:val="single"/>
        </w:rPr>
        <w:t>重庆图书馆2021年进口</w:t>
      </w:r>
      <w:r w:rsidR="00A71584">
        <w:rPr>
          <w:rFonts w:asciiTheme="minorEastAsia" w:eastAsiaTheme="minorEastAsia" w:hAnsiTheme="minorEastAsia" w:hint="eastAsia"/>
          <w:bCs/>
          <w:sz w:val="24"/>
          <w:szCs w:val="24"/>
          <w:u w:val="single"/>
        </w:rPr>
        <w:t>纸质</w:t>
      </w:r>
      <w:r>
        <w:rPr>
          <w:rFonts w:asciiTheme="minorEastAsia" w:eastAsiaTheme="minorEastAsia" w:hAnsiTheme="minorEastAsia" w:hint="eastAsia"/>
          <w:bCs/>
          <w:sz w:val="24"/>
          <w:szCs w:val="24"/>
          <w:u w:val="single"/>
        </w:rPr>
        <w:t>报刊采购项目</w:t>
      </w:r>
      <w:r>
        <w:rPr>
          <w:rFonts w:asciiTheme="minorEastAsia" w:eastAsiaTheme="minorEastAsia" w:hAnsiTheme="minorEastAsia" w:hint="eastAsia"/>
          <w:bCs/>
          <w:sz w:val="24"/>
          <w:szCs w:val="24"/>
        </w:rPr>
        <w:t>进行</w:t>
      </w:r>
      <w:r>
        <w:rPr>
          <w:rFonts w:asciiTheme="minorEastAsia" w:eastAsiaTheme="minorEastAsia" w:hAnsiTheme="minorEastAsia" w:hint="eastAsia"/>
          <w:bCs/>
          <w:sz w:val="24"/>
          <w:szCs w:val="24"/>
          <w:u w:val="single"/>
        </w:rPr>
        <w:t>竞争性磋商</w:t>
      </w:r>
      <w:r>
        <w:rPr>
          <w:rFonts w:asciiTheme="minorEastAsia" w:eastAsiaTheme="minorEastAsia" w:hAnsiTheme="minorEastAsia" w:hint="eastAsia"/>
          <w:bCs/>
          <w:sz w:val="24"/>
          <w:szCs w:val="24"/>
        </w:rPr>
        <w:t>采购，</w:t>
      </w:r>
      <w:bookmarkStart w:id="6" w:name="_Toc4617"/>
      <w:bookmarkStart w:id="7" w:name="_Toc27257"/>
      <w:bookmarkStart w:id="8" w:name="_Toc6042"/>
      <w:bookmarkStart w:id="9" w:name="_Toc15874"/>
      <w:r>
        <w:rPr>
          <w:rFonts w:asciiTheme="minorEastAsia" w:eastAsiaTheme="minorEastAsia" w:hAnsiTheme="minorEastAsia" w:hint="eastAsia"/>
          <w:bCs/>
          <w:sz w:val="24"/>
          <w:szCs w:val="24"/>
        </w:rPr>
        <w:t>欢迎有资格的供应商前来参加磋商。</w:t>
      </w:r>
    </w:p>
    <w:p w:rsidR="00176A0F" w:rsidRDefault="00D03F54">
      <w:pPr>
        <w:numPr>
          <w:ilvl w:val="0"/>
          <w:numId w:val="1"/>
        </w:numPr>
        <w:spacing w:line="360" w:lineRule="auto"/>
        <w:ind w:rightChars="-10" w:right="-32" w:firstLine="562"/>
        <w:outlineLvl w:val="1"/>
        <w:rPr>
          <w:rFonts w:asciiTheme="minorEastAsia" w:eastAsiaTheme="minorEastAsia" w:hAnsiTheme="minorEastAsia"/>
          <w:bCs/>
          <w:sz w:val="24"/>
          <w:szCs w:val="24"/>
        </w:rPr>
      </w:pPr>
      <w:r>
        <w:rPr>
          <w:rFonts w:asciiTheme="minorEastAsia" w:eastAsiaTheme="minorEastAsia" w:hAnsiTheme="minorEastAsia" w:hint="eastAsia"/>
          <w:b/>
          <w:sz w:val="24"/>
          <w:szCs w:val="24"/>
        </w:rPr>
        <w:t>竞争性磋商内容</w:t>
      </w:r>
    </w:p>
    <w:tbl>
      <w:tblPr>
        <w:tblW w:w="8133" w:type="dxa"/>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4980"/>
        <w:gridCol w:w="1300"/>
        <w:gridCol w:w="1853"/>
      </w:tblGrid>
      <w:tr w:rsidR="00176A0F" w:rsidTr="006A6331">
        <w:trPr>
          <w:trHeight w:val="446"/>
        </w:trPr>
        <w:tc>
          <w:tcPr>
            <w:tcW w:w="4980" w:type="dxa"/>
            <w:vAlign w:val="center"/>
          </w:tcPr>
          <w:p w:rsidR="00176A0F" w:rsidRDefault="00D03F54" w:rsidP="006A6331">
            <w:pPr>
              <w:pStyle w:val="TableParagraph"/>
              <w:spacing w:before="92"/>
              <w:jc w:val="center"/>
              <w:rPr>
                <w:rFonts w:asciiTheme="minorEastAsia" w:eastAsiaTheme="minorEastAsia" w:hAnsiTheme="minorEastAsia" w:cstheme="minorEastAsia"/>
                <w:sz w:val="24"/>
              </w:rPr>
            </w:pPr>
            <w:bookmarkStart w:id="10" w:name="_Toc8971"/>
            <w:bookmarkStart w:id="11" w:name="_Toc19929"/>
            <w:r>
              <w:rPr>
                <w:rFonts w:asciiTheme="minorEastAsia" w:eastAsiaTheme="minorEastAsia" w:hAnsiTheme="minorEastAsia" w:cstheme="minorEastAsia" w:hint="eastAsia"/>
                <w:sz w:val="24"/>
              </w:rPr>
              <w:t>项目名称</w:t>
            </w:r>
          </w:p>
        </w:tc>
        <w:tc>
          <w:tcPr>
            <w:tcW w:w="1300" w:type="dxa"/>
            <w:vAlign w:val="center"/>
          </w:tcPr>
          <w:p w:rsidR="00176A0F" w:rsidRDefault="00D03F54" w:rsidP="003619F2">
            <w:pPr>
              <w:pStyle w:val="TableParagraph"/>
              <w:spacing w:before="92"/>
              <w:ind w:left="401" w:right="394"/>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数量</w:t>
            </w:r>
          </w:p>
        </w:tc>
        <w:tc>
          <w:tcPr>
            <w:tcW w:w="1853" w:type="dxa"/>
            <w:vAlign w:val="center"/>
          </w:tcPr>
          <w:p w:rsidR="00176A0F" w:rsidRDefault="00D03F54" w:rsidP="003619F2">
            <w:pPr>
              <w:pStyle w:val="TableParagraph"/>
              <w:spacing w:before="48"/>
              <w:ind w:left="263" w:right="252"/>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采购总价（元）</w:t>
            </w:r>
          </w:p>
        </w:tc>
      </w:tr>
      <w:tr w:rsidR="00176A0F" w:rsidTr="006B5AC7">
        <w:trPr>
          <w:trHeight w:val="642"/>
        </w:trPr>
        <w:tc>
          <w:tcPr>
            <w:tcW w:w="4980" w:type="dxa"/>
            <w:vAlign w:val="center"/>
          </w:tcPr>
          <w:p w:rsidR="00176A0F" w:rsidRDefault="00D03F54" w:rsidP="006B5AC7">
            <w:pPr>
              <w:pStyle w:val="TableParagraph"/>
              <w:spacing w:before="91"/>
              <w:jc w:val="center"/>
              <w:rPr>
                <w:rFonts w:asciiTheme="minorEastAsia" w:eastAsiaTheme="minorEastAsia" w:hAnsiTheme="minorEastAsia" w:cstheme="minorEastAsia"/>
                <w:sz w:val="24"/>
                <w:lang w:val="en-US"/>
              </w:rPr>
            </w:pPr>
            <w:r>
              <w:rPr>
                <w:rFonts w:asciiTheme="minorEastAsia" w:eastAsiaTheme="minorEastAsia" w:hAnsiTheme="minorEastAsia" w:cstheme="minorEastAsia" w:hint="eastAsia"/>
                <w:sz w:val="24"/>
                <w:lang w:val="en-US"/>
              </w:rPr>
              <w:t>重庆图书馆2021年进口</w:t>
            </w:r>
            <w:r w:rsidR="00A71584">
              <w:rPr>
                <w:rFonts w:asciiTheme="minorEastAsia" w:eastAsiaTheme="minorEastAsia" w:hAnsiTheme="minorEastAsia" w:cstheme="minorEastAsia" w:hint="eastAsia"/>
                <w:sz w:val="24"/>
                <w:lang w:val="en-US"/>
              </w:rPr>
              <w:t>纸质</w:t>
            </w:r>
            <w:r>
              <w:rPr>
                <w:rFonts w:asciiTheme="minorEastAsia" w:eastAsiaTheme="minorEastAsia" w:hAnsiTheme="minorEastAsia" w:cstheme="minorEastAsia" w:hint="eastAsia"/>
                <w:sz w:val="24"/>
                <w:lang w:val="en-US"/>
              </w:rPr>
              <w:t>报刊采购</w:t>
            </w:r>
          </w:p>
        </w:tc>
        <w:tc>
          <w:tcPr>
            <w:tcW w:w="1300" w:type="dxa"/>
            <w:vAlign w:val="center"/>
          </w:tcPr>
          <w:p w:rsidR="00176A0F" w:rsidRPr="006A6331" w:rsidRDefault="00D03F54" w:rsidP="006B5AC7">
            <w:pPr>
              <w:pStyle w:val="TableParagraph"/>
              <w:spacing w:before="91"/>
              <w:ind w:left="403" w:right="393"/>
              <w:jc w:val="center"/>
              <w:rPr>
                <w:rFonts w:asciiTheme="minorEastAsia" w:eastAsiaTheme="minorEastAsia" w:hAnsiTheme="minorEastAsia" w:cstheme="minorEastAsia"/>
                <w:sz w:val="24"/>
                <w:lang w:val="en-US"/>
              </w:rPr>
            </w:pPr>
            <w:r w:rsidRPr="006A6331">
              <w:rPr>
                <w:rFonts w:asciiTheme="minorEastAsia" w:eastAsiaTheme="minorEastAsia" w:hAnsiTheme="minorEastAsia" w:cstheme="minorEastAsia" w:hint="eastAsia"/>
                <w:sz w:val="24"/>
                <w:lang w:val="en-US"/>
              </w:rPr>
              <w:t>1 项</w:t>
            </w:r>
          </w:p>
        </w:tc>
        <w:tc>
          <w:tcPr>
            <w:tcW w:w="1853" w:type="dxa"/>
            <w:vAlign w:val="center"/>
          </w:tcPr>
          <w:p w:rsidR="00176A0F" w:rsidRDefault="00D03F54" w:rsidP="006B5AC7">
            <w:pPr>
              <w:pStyle w:val="TableParagraph"/>
              <w:spacing w:before="48"/>
              <w:ind w:left="263" w:right="254"/>
              <w:jc w:val="center"/>
              <w:rPr>
                <w:rFonts w:asciiTheme="minorEastAsia" w:eastAsiaTheme="minorEastAsia" w:hAnsiTheme="minorEastAsia" w:cstheme="minorEastAsia"/>
                <w:sz w:val="24"/>
                <w:lang w:val="en-US"/>
              </w:rPr>
            </w:pPr>
            <w:r>
              <w:rPr>
                <w:rFonts w:asciiTheme="minorEastAsia" w:eastAsiaTheme="minorEastAsia" w:hAnsiTheme="minorEastAsia" w:cstheme="minorEastAsia" w:hint="eastAsia"/>
                <w:sz w:val="24"/>
                <w:lang w:val="en-US"/>
              </w:rPr>
              <w:t>40万</w:t>
            </w:r>
          </w:p>
        </w:tc>
      </w:tr>
      <w:bookmarkEnd w:id="6"/>
      <w:bookmarkEnd w:id="7"/>
      <w:bookmarkEnd w:id="8"/>
      <w:bookmarkEnd w:id="9"/>
      <w:bookmarkEnd w:id="10"/>
      <w:bookmarkEnd w:id="11"/>
    </w:tbl>
    <w:p w:rsidR="00176A0F" w:rsidRDefault="00176A0F">
      <w:pPr>
        <w:spacing w:line="360" w:lineRule="auto"/>
        <w:ind w:rightChars="-10" w:right="-32"/>
        <w:rPr>
          <w:rFonts w:eastAsia="宋体"/>
          <w:bCs/>
          <w:sz w:val="24"/>
          <w:szCs w:val="24"/>
        </w:rPr>
      </w:pPr>
    </w:p>
    <w:p w:rsidR="00176A0F" w:rsidRDefault="00D03F54">
      <w:pPr>
        <w:spacing w:line="360" w:lineRule="auto"/>
        <w:ind w:rightChars="-10" w:right="-32"/>
        <w:rPr>
          <w:rFonts w:eastAsia="宋体"/>
          <w:bCs/>
          <w:sz w:val="24"/>
          <w:szCs w:val="24"/>
        </w:rPr>
      </w:pPr>
      <w:r>
        <w:rPr>
          <w:rFonts w:eastAsia="宋体" w:hint="eastAsia"/>
          <w:bCs/>
          <w:sz w:val="24"/>
          <w:szCs w:val="24"/>
        </w:rPr>
        <w:t>说明：1.本次项目按折扣系数报价；</w:t>
      </w:r>
    </w:p>
    <w:p w:rsidR="00176A0F" w:rsidRDefault="00D03F54">
      <w:pPr>
        <w:spacing w:line="360" w:lineRule="auto"/>
        <w:ind w:rightChars="-10" w:right="-32" w:firstLineChars="300" w:firstLine="720"/>
        <w:rPr>
          <w:rFonts w:eastAsia="宋体"/>
          <w:bCs/>
          <w:sz w:val="24"/>
          <w:szCs w:val="24"/>
        </w:rPr>
      </w:pPr>
      <w:r>
        <w:rPr>
          <w:rFonts w:eastAsia="宋体" w:hint="eastAsia"/>
          <w:bCs/>
          <w:sz w:val="24"/>
          <w:szCs w:val="24"/>
        </w:rPr>
        <w:t>2.所采购的货物、服务必须符合国家的强制性标准。中标资格的取得并不意味货物的售出，采购人无法预计也无法保证向各中标人确定采购数量。</w:t>
      </w:r>
    </w:p>
    <w:p w:rsidR="00176A0F" w:rsidRDefault="00D03F54">
      <w:pPr>
        <w:spacing w:line="360" w:lineRule="auto"/>
        <w:ind w:rightChars="-10" w:right="-32" w:firstLineChars="200" w:firstLine="482"/>
        <w:rPr>
          <w:rFonts w:eastAsia="宋体"/>
          <w:b/>
          <w:sz w:val="24"/>
          <w:szCs w:val="24"/>
        </w:rPr>
      </w:pPr>
      <w:r>
        <w:rPr>
          <w:rFonts w:eastAsia="宋体" w:hint="eastAsia"/>
          <w:b/>
          <w:sz w:val="24"/>
          <w:szCs w:val="24"/>
        </w:rPr>
        <w:t>二、供应商资格条件</w:t>
      </w:r>
    </w:p>
    <w:p w:rsidR="00176A0F" w:rsidRDefault="00D03F54">
      <w:pPr>
        <w:spacing w:line="360" w:lineRule="auto"/>
        <w:ind w:rightChars="-10" w:right="-32" w:firstLine="560"/>
        <w:rPr>
          <w:rFonts w:eastAsia="宋体"/>
          <w:bCs/>
          <w:sz w:val="24"/>
          <w:szCs w:val="24"/>
        </w:rPr>
      </w:pPr>
      <w:r>
        <w:rPr>
          <w:rFonts w:eastAsia="宋体" w:hint="eastAsia"/>
          <w:bCs/>
          <w:sz w:val="24"/>
          <w:szCs w:val="24"/>
        </w:rPr>
        <w:t>供应商是指向采购人提供服务或者货物的法人、其他组织或者自然人。合格的供应商应具备以下基本资格条件：</w:t>
      </w:r>
    </w:p>
    <w:p w:rsidR="00176A0F" w:rsidRDefault="00D03F54">
      <w:pPr>
        <w:spacing w:line="360" w:lineRule="auto"/>
        <w:ind w:rightChars="-10" w:right="-32" w:firstLine="560"/>
        <w:rPr>
          <w:rFonts w:eastAsia="宋体"/>
          <w:b/>
          <w:sz w:val="24"/>
          <w:szCs w:val="24"/>
        </w:rPr>
      </w:pPr>
      <w:r>
        <w:rPr>
          <w:rFonts w:eastAsia="宋体" w:hint="eastAsia"/>
          <w:b/>
          <w:sz w:val="24"/>
          <w:szCs w:val="24"/>
        </w:rPr>
        <w:t>（一）基本资格条件</w:t>
      </w:r>
    </w:p>
    <w:p w:rsidR="00176A0F" w:rsidRDefault="00D03F54">
      <w:pPr>
        <w:spacing w:line="360" w:lineRule="auto"/>
        <w:ind w:rightChars="-10" w:right="-32" w:firstLine="560"/>
        <w:rPr>
          <w:rFonts w:eastAsia="宋体"/>
          <w:bCs/>
          <w:sz w:val="24"/>
          <w:szCs w:val="24"/>
        </w:rPr>
      </w:pPr>
      <w:r>
        <w:rPr>
          <w:rFonts w:eastAsia="宋体" w:hint="eastAsia"/>
          <w:bCs/>
          <w:sz w:val="24"/>
          <w:szCs w:val="24"/>
        </w:rPr>
        <w:t>竞价供应商是指向采购人提供货物、工程或者服务的法人、其他组织或者自然人。以下简称竞价人，合格的竞价人应符合下列条件：</w:t>
      </w:r>
    </w:p>
    <w:p w:rsidR="00176A0F" w:rsidRDefault="00D03F54">
      <w:pPr>
        <w:spacing w:line="360" w:lineRule="auto"/>
        <w:ind w:rightChars="-10" w:right="-32" w:firstLine="560"/>
        <w:rPr>
          <w:rFonts w:eastAsia="宋体"/>
          <w:bCs/>
          <w:sz w:val="24"/>
          <w:szCs w:val="24"/>
        </w:rPr>
      </w:pPr>
      <w:r>
        <w:rPr>
          <w:rFonts w:eastAsia="宋体" w:hint="eastAsia"/>
          <w:bCs/>
          <w:sz w:val="24"/>
          <w:szCs w:val="24"/>
        </w:rPr>
        <w:t>1、需系中国境内注册并具有独立法人资格的合法企业。</w:t>
      </w:r>
    </w:p>
    <w:p w:rsidR="00176A0F" w:rsidRDefault="00D03F54">
      <w:pPr>
        <w:spacing w:line="360" w:lineRule="auto"/>
        <w:ind w:rightChars="-10" w:right="-32" w:firstLine="560"/>
        <w:rPr>
          <w:rFonts w:eastAsia="宋体"/>
          <w:bCs/>
          <w:sz w:val="24"/>
          <w:szCs w:val="24"/>
        </w:rPr>
      </w:pPr>
      <w:r>
        <w:rPr>
          <w:rFonts w:eastAsia="宋体" w:hint="eastAsia"/>
          <w:bCs/>
          <w:sz w:val="24"/>
          <w:szCs w:val="24"/>
        </w:rPr>
        <w:t>竞价人提供有效的合法的经营资格的营业执照、税务登记证、组织机构代码证（也可以提供三证合一的营业执照）复印件；提供报价人法定代表人身份证明和法定代表人授权代表委托书原件；</w:t>
      </w:r>
    </w:p>
    <w:p w:rsidR="00176A0F" w:rsidRDefault="00D03F54">
      <w:pPr>
        <w:spacing w:line="360" w:lineRule="auto"/>
        <w:ind w:rightChars="-10" w:right="-32" w:firstLineChars="200" w:firstLine="480"/>
        <w:rPr>
          <w:rFonts w:eastAsia="宋体"/>
          <w:bCs/>
          <w:sz w:val="24"/>
          <w:szCs w:val="24"/>
        </w:rPr>
      </w:pPr>
      <w:r>
        <w:rPr>
          <w:rFonts w:eastAsia="宋体" w:hint="eastAsia"/>
          <w:bCs/>
          <w:sz w:val="24"/>
          <w:szCs w:val="24"/>
        </w:rPr>
        <w:t>2、具有良好的商业信誉和健全的财务会计制度；</w:t>
      </w:r>
      <w:r>
        <w:rPr>
          <w:rFonts w:eastAsia="宋体" w:hint="eastAsia"/>
          <w:bCs/>
          <w:sz w:val="24"/>
          <w:szCs w:val="24"/>
        </w:rPr>
        <w:br/>
        <w:t xml:space="preserve">    3、具有履行合同所必需的设备和专业技术能力；</w:t>
      </w:r>
      <w:r>
        <w:rPr>
          <w:rFonts w:eastAsia="宋体" w:hint="eastAsia"/>
          <w:bCs/>
          <w:sz w:val="24"/>
          <w:szCs w:val="24"/>
        </w:rPr>
        <w:br/>
        <w:t xml:space="preserve">    4、有依法缴纳税收和社会保障资金的良好记录；</w:t>
      </w:r>
      <w:r>
        <w:rPr>
          <w:rFonts w:eastAsia="宋体" w:hint="eastAsia"/>
          <w:bCs/>
          <w:sz w:val="24"/>
          <w:szCs w:val="24"/>
        </w:rPr>
        <w:br/>
        <w:t xml:space="preserve">    5、参加政府采购活动前三年内，在经营活动中没有重大违法记录。</w:t>
      </w:r>
    </w:p>
    <w:p w:rsidR="00176A0F" w:rsidRDefault="00D03F54">
      <w:pPr>
        <w:spacing w:line="360" w:lineRule="auto"/>
        <w:ind w:rightChars="-10" w:right="-32" w:firstLine="560"/>
        <w:rPr>
          <w:rFonts w:eastAsia="宋体"/>
          <w:bCs/>
          <w:color w:val="000000" w:themeColor="text1"/>
          <w:sz w:val="24"/>
          <w:szCs w:val="24"/>
        </w:rPr>
      </w:pPr>
      <w:r>
        <w:rPr>
          <w:rFonts w:eastAsia="宋体" w:hint="eastAsia"/>
          <w:bCs/>
          <w:color w:val="000000" w:themeColor="text1"/>
          <w:sz w:val="24"/>
          <w:szCs w:val="24"/>
        </w:rPr>
        <w:t>以上2至5条，由报价人提供诚信声明。</w:t>
      </w:r>
    </w:p>
    <w:p w:rsidR="00176A0F" w:rsidRDefault="00D03F54">
      <w:pPr>
        <w:numPr>
          <w:ilvl w:val="0"/>
          <w:numId w:val="2"/>
        </w:numPr>
        <w:spacing w:line="360" w:lineRule="auto"/>
        <w:ind w:rightChars="-10" w:right="-32" w:firstLine="560"/>
        <w:rPr>
          <w:rFonts w:eastAsia="宋体"/>
          <w:b/>
          <w:sz w:val="24"/>
          <w:szCs w:val="24"/>
        </w:rPr>
      </w:pPr>
      <w:r>
        <w:rPr>
          <w:rFonts w:eastAsia="宋体" w:hint="eastAsia"/>
          <w:b/>
          <w:sz w:val="24"/>
          <w:szCs w:val="24"/>
        </w:rPr>
        <w:t>特定资格条件</w:t>
      </w:r>
      <w:bookmarkStart w:id="12" w:name="_Toc1163"/>
    </w:p>
    <w:p w:rsidR="00176A0F" w:rsidRDefault="00D03F54">
      <w:pPr>
        <w:spacing w:line="360" w:lineRule="auto"/>
        <w:ind w:rightChars="-10" w:right="-32" w:firstLineChars="200" w:firstLine="480"/>
        <w:rPr>
          <w:rFonts w:eastAsia="宋体"/>
        </w:rPr>
      </w:pPr>
      <w:r>
        <w:rPr>
          <w:rFonts w:eastAsia="宋体" w:hint="eastAsia"/>
          <w:bCs/>
          <w:sz w:val="24"/>
          <w:szCs w:val="24"/>
        </w:rPr>
        <w:t>竞价人具有《中华人民共和国出版物进口经营许可证》，有连续两年对省级公共图</w:t>
      </w:r>
      <w:r>
        <w:rPr>
          <w:rFonts w:eastAsia="宋体" w:hint="eastAsia"/>
          <w:bCs/>
          <w:sz w:val="24"/>
          <w:szCs w:val="24"/>
        </w:rPr>
        <w:lastRenderedPageBreak/>
        <w:t>书馆</w:t>
      </w:r>
      <w:r w:rsidR="00A71584">
        <w:rPr>
          <w:rFonts w:eastAsia="宋体" w:hint="eastAsia"/>
          <w:bCs/>
          <w:sz w:val="24"/>
          <w:szCs w:val="24"/>
        </w:rPr>
        <w:t>纸质</w:t>
      </w:r>
      <w:r>
        <w:rPr>
          <w:rFonts w:eastAsia="宋体" w:hint="eastAsia"/>
          <w:bCs/>
          <w:sz w:val="24"/>
          <w:szCs w:val="24"/>
        </w:rPr>
        <w:t>进口报刊的供货业</w:t>
      </w:r>
      <w:r>
        <w:rPr>
          <w:rFonts w:eastAsia="宋体" w:hint="eastAsia"/>
          <w:bCs/>
          <w:color w:val="000000" w:themeColor="text1"/>
          <w:sz w:val="24"/>
          <w:szCs w:val="24"/>
        </w:rPr>
        <w:t>绩。（提供证明材料）</w:t>
      </w:r>
    </w:p>
    <w:p w:rsidR="00176A0F" w:rsidRDefault="00D03F54">
      <w:pPr>
        <w:spacing w:line="360" w:lineRule="auto"/>
        <w:ind w:rightChars="-10" w:right="-32" w:firstLine="450"/>
        <w:outlineLvl w:val="1"/>
      </w:pPr>
      <w:bookmarkStart w:id="13" w:name="_Toc466546905"/>
      <w:bookmarkStart w:id="14" w:name="_Toc11735"/>
      <w:r>
        <w:rPr>
          <w:rFonts w:eastAsia="宋体" w:hint="eastAsia"/>
          <w:b/>
          <w:sz w:val="24"/>
          <w:szCs w:val="24"/>
        </w:rPr>
        <w:t>三、磋商有关说明</w:t>
      </w:r>
      <w:bookmarkEnd w:id="13"/>
    </w:p>
    <w:p w:rsidR="00176A0F" w:rsidRDefault="00D03F54">
      <w:pPr>
        <w:spacing w:line="360" w:lineRule="auto"/>
        <w:ind w:rightChars="-10" w:right="-32" w:firstLineChars="200" w:firstLine="480"/>
        <w:rPr>
          <w:rFonts w:eastAsia="宋体"/>
          <w:bCs/>
          <w:sz w:val="24"/>
          <w:szCs w:val="24"/>
        </w:rPr>
      </w:pPr>
      <w:r>
        <w:rPr>
          <w:rFonts w:eastAsia="宋体" w:hint="eastAsia"/>
          <w:bCs/>
          <w:sz w:val="24"/>
          <w:szCs w:val="24"/>
        </w:rPr>
        <w:t>1、发售采购文件</w:t>
      </w:r>
      <w:r w:rsidR="00F7368C">
        <w:rPr>
          <w:rFonts w:eastAsia="宋体" w:hint="eastAsia"/>
          <w:bCs/>
          <w:sz w:val="24"/>
          <w:szCs w:val="24"/>
        </w:rPr>
        <w:t>及报名</w:t>
      </w:r>
      <w:r>
        <w:rPr>
          <w:rFonts w:eastAsia="宋体" w:hint="eastAsia"/>
          <w:bCs/>
          <w:sz w:val="24"/>
          <w:szCs w:val="24"/>
        </w:rPr>
        <w:t>时间： 2020年</w:t>
      </w:r>
      <w:r w:rsidR="006B5AC7">
        <w:rPr>
          <w:rFonts w:eastAsia="宋体" w:hint="eastAsia"/>
          <w:bCs/>
          <w:sz w:val="24"/>
          <w:szCs w:val="24"/>
        </w:rPr>
        <w:t>9</w:t>
      </w:r>
      <w:r>
        <w:rPr>
          <w:rFonts w:eastAsia="宋体" w:hint="eastAsia"/>
          <w:bCs/>
          <w:sz w:val="24"/>
          <w:szCs w:val="24"/>
        </w:rPr>
        <w:t>月</w:t>
      </w:r>
      <w:r w:rsidR="006B5AC7">
        <w:rPr>
          <w:rFonts w:eastAsia="宋体" w:hint="eastAsia"/>
          <w:bCs/>
          <w:sz w:val="24"/>
          <w:szCs w:val="24"/>
        </w:rPr>
        <w:t>1</w:t>
      </w:r>
      <w:r>
        <w:rPr>
          <w:rFonts w:eastAsia="宋体" w:hint="eastAsia"/>
          <w:bCs/>
          <w:sz w:val="24"/>
          <w:szCs w:val="24"/>
        </w:rPr>
        <w:t>日至2020年</w:t>
      </w:r>
      <w:r w:rsidR="00A71584">
        <w:rPr>
          <w:rFonts w:eastAsia="宋体" w:hint="eastAsia"/>
          <w:bCs/>
          <w:sz w:val="24"/>
          <w:szCs w:val="24"/>
        </w:rPr>
        <w:t>9</w:t>
      </w:r>
      <w:r>
        <w:rPr>
          <w:rFonts w:eastAsia="宋体" w:hint="eastAsia"/>
          <w:bCs/>
          <w:sz w:val="24"/>
          <w:szCs w:val="24"/>
        </w:rPr>
        <w:t>月</w:t>
      </w:r>
      <w:r w:rsidR="006B5AC7">
        <w:rPr>
          <w:rFonts w:eastAsia="宋体" w:hint="eastAsia"/>
          <w:bCs/>
          <w:sz w:val="24"/>
          <w:szCs w:val="24"/>
        </w:rPr>
        <w:t>10</w:t>
      </w:r>
      <w:r>
        <w:rPr>
          <w:rFonts w:eastAsia="宋体" w:hint="eastAsia"/>
          <w:bCs/>
          <w:sz w:val="24"/>
          <w:szCs w:val="24"/>
        </w:rPr>
        <w:t>日（北京时间9:00-12:00  14:00-17:00 ，周六、周日除外）。</w:t>
      </w:r>
    </w:p>
    <w:p w:rsidR="00176A0F" w:rsidRDefault="00D03F54">
      <w:pPr>
        <w:spacing w:line="360" w:lineRule="auto"/>
        <w:ind w:rightChars="-10" w:right="-32" w:firstLineChars="200" w:firstLine="480"/>
        <w:rPr>
          <w:rFonts w:eastAsia="宋体"/>
          <w:bCs/>
          <w:sz w:val="24"/>
          <w:szCs w:val="24"/>
        </w:rPr>
      </w:pPr>
      <w:r>
        <w:rPr>
          <w:rFonts w:eastAsia="宋体" w:hint="eastAsia"/>
          <w:bCs/>
          <w:sz w:val="24"/>
          <w:szCs w:val="24"/>
        </w:rPr>
        <w:t>2、发售采购文件</w:t>
      </w:r>
      <w:r w:rsidR="00F7368C">
        <w:rPr>
          <w:rFonts w:eastAsia="宋体" w:hint="eastAsia"/>
          <w:bCs/>
          <w:sz w:val="24"/>
          <w:szCs w:val="24"/>
        </w:rPr>
        <w:t>及报名</w:t>
      </w:r>
      <w:r>
        <w:rPr>
          <w:rFonts w:eastAsia="宋体" w:hint="eastAsia"/>
          <w:bCs/>
          <w:sz w:val="24"/>
          <w:szCs w:val="24"/>
        </w:rPr>
        <w:t>地点：重庆市凤天大道106号（重庆图书馆采购招标部）。</w:t>
      </w:r>
    </w:p>
    <w:p w:rsidR="00176A0F" w:rsidRDefault="00D03F54">
      <w:pPr>
        <w:spacing w:line="360" w:lineRule="auto"/>
        <w:ind w:rightChars="-10" w:right="-32" w:firstLineChars="200" w:firstLine="480"/>
        <w:rPr>
          <w:rFonts w:eastAsia="宋体"/>
          <w:bCs/>
          <w:sz w:val="24"/>
          <w:szCs w:val="24"/>
        </w:rPr>
      </w:pPr>
      <w:r>
        <w:rPr>
          <w:rFonts w:eastAsia="宋体" w:hint="eastAsia"/>
          <w:bCs/>
          <w:sz w:val="24"/>
          <w:szCs w:val="24"/>
        </w:rPr>
        <w:t>3、采购内容：《重庆图书馆2020年进口</w:t>
      </w:r>
      <w:r w:rsidR="00A71584">
        <w:rPr>
          <w:rFonts w:eastAsia="宋体" w:hint="eastAsia"/>
          <w:bCs/>
          <w:sz w:val="24"/>
          <w:szCs w:val="24"/>
        </w:rPr>
        <w:t>纸质</w:t>
      </w:r>
      <w:r>
        <w:rPr>
          <w:rFonts w:eastAsia="宋体" w:hint="eastAsia"/>
          <w:bCs/>
          <w:sz w:val="24"/>
          <w:szCs w:val="24"/>
        </w:rPr>
        <w:t>报刊采购》。</w:t>
      </w:r>
    </w:p>
    <w:p w:rsidR="00176A0F" w:rsidRDefault="00D03F54">
      <w:pPr>
        <w:spacing w:line="360" w:lineRule="auto"/>
        <w:ind w:rightChars="-10" w:right="-32" w:firstLineChars="200" w:firstLine="480"/>
        <w:rPr>
          <w:rFonts w:eastAsia="宋体"/>
          <w:bCs/>
          <w:sz w:val="24"/>
          <w:szCs w:val="24"/>
        </w:rPr>
      </w:pPr>
      <w:r>
        <w:rPr>
          <w:rFonts w:eastAsia="宋体" w:hint="eastAsia"/>
          <w:bCs/>
          <w:sz w:val="24"/>
          <w:szCs w:val="24"/>
        </w:rPr>
        <w:t>4、采购文件每份售价人民币：300.00元/份（售后不退）。</w:t>
      </w:r>
    </w:p>
    <w:p w:rsidR="00176A0F" w:rsidRDefault="00D03F54">
      <w:pPr>
        <w:spacing w:line="360" w:lineRule="auto"/>
        <w:ind w:rightChars="-10" w:right="-32" w:firstLineChars="200" w:firstLine="480"/>
        <w:rPr>
          <w:rFonts w:eastAsia="宋体"/>
          <w:bCs/>
          <w:sz w:val="24"/>
          <w:szCs w:val="24"/>
        </w:rPr>
      </w:pPr>
      <w:r>
        <w:rPr>
          <w:rFonts w:eastAsia="宋体" w:hint="eastAsia"/>
          <w:bCs/>
          <w:sz w:val="24"/>
          <w:szCs w:val="24"/>
        </w:rPr>
        <w:t>5、递交竞价文件时间：2020年</w:t>
      </w:r>
      <w:r w:rsidR="00A71584">
        <w:rPr>
          <w:rFonts w:eastAsia="宋体" w:hint="eastAsia"/>
          <w:bCs/>
          <w:sz w:val="24"/>
          <w:szCs w:val="24"/>
        </w:rPr>
        <w:t>9</w:t>
      </w:r>
      <w:r>
        <w:rPr>
          <w:rFonts w:eastAsia="宋体" w:hint="eastAsia"/>
          <w:bCs/>
          <w:sz w:val="24"/>
          <w:szCs w:val="24"/>
        </w:rPr>
        <w:t>月</w:t>
      </w:r>
      <w:r w:rsidR="006B5AC7">
        <w:rPr>
          <w:rFonts w:eastAsia="宋体" w:hint="eastAsia"/>
          <w:bCs/>
          <w:sz w:val="24"/>
          <w:szCs w:val="24"/>
        </w:rPr>
        <w:t>11</w:t>
      </w:r>
      <w:r>
        <w:rPr>
          <w:rFonts w:eastAsia="宋体" w:hint="eastAsia"/>
          <w:bCs/>
          <w:sz w:val="24"/>
          <w:szCs w:val="24"/>
        </w:rPr>
        <w:t>日9:20-9:50。超过递交截止时间递交的竞价文件我单位恕不接受。</w:t>
      </w:r>
    </w:p>
    <w:p w:rsidR="00176A0F" w:rsidRDefault="00D03F54">
      <w:pPr>
        <w:spacing w:line="360" w:lineRule="auto"/>
        <w:ind w:rightChars="-10" w:right="-32" w:firstLineChars="200" w:firstLine="480"/>
        <w:rPr>
          <w:rFonts w:eastAsia="宋体"/>
          <w:bCs/>
          <w:sz w:val="24"/>
          <w:szCs w:val="24"/>
        </w:rPr>
      </w:pPr>
      <w:r>
        <w:rPr>
          <w:rFonts w:eastAsia="宋体" w:hint="eastAsia"/>
          <w:bCs/>
          <w:sz w:val="24"/>
          <w:szCs w:val="24"/>
        </w:rPr>
        <w:t>6、递交竞价文件地址：重庆市凤天大道106号重庆图书馆一楼会议室</w:t>
      </w:r>
    </w:p>
    <w:p w:rsidR="00176A0F" w:rsidRDefault="00D03F54">
      <w:pPr>
        <w:spacing w:line="360" w:lineRule="auto"/>
        <w:ind w:rightChars="-10" w:right="-32" w:firstLineChars="200" w:firstLine="480"/>
        <w:rPr>
          <w:rFonts w:eastAsia="宋体"/>
          <w:bCs/>
          <w:sz w:val="24"/>
          <w:szCs w:val="24"/>
        </w:rPr>
      </w:pPr>
      <w:r>
        <w:rPr>
          <w:rFonts w:eastAsia="宋体" w:hint="eastAsia"/>
          <w:bCs/>
          <w:sz w:val="24"/>
          <w:szCs w:val="24"/>
        </w:rPr>
        <w:t>7、项目开标时间：2020年</w:t>
      </w:r>
      <w:r w:rsidR="00A71584">
        <w:rPr>
          <w:rFonts w:eastAsia="宋体" w:hint="eastAsia"/>
          <w:bCs/>
          <w:sz w:val="24"/>
          <w:szCs w:val="24"/>
        </w:rPr>
        <w:t>9</w:t>
      </w:r>
      <w:r>
        <w:rPr>
          <w:rFonts w:eastAsia="宋体" w:hint="eastAsia"/>
          <w:bCs/>
          <w:sz w:val="24"/>
          <w:szCs w:val="24"/>
        </w:rPr>
        <w:t>月</w:t>
      </w:r>
      <w:r w:rsidR="006B5AC7">
        <w:rPr>
          <w:rFonts w:eastAsia="宋体" w:hint="eastAsia"/>
          <w:bCs/>
          <w:sz w:val="24"/>
          <w:szCs w:val="24"/>
        </w:rPr>
        <w:t>11</w:t>
      </w:r>
      <w:r>
        <w:rPr>
          <w:rFonts w:eastAsia="宋体" w:hint="eastAsia"/>
          <w:bCs/>
          <w:sz w:val="24"/>
          <w:szCs w:val="24"/>
        </w:rPr>
        <w:t>日10:00</w:t>
      </w:r>
    </w:p>
    <w:p w:rsidR="00176A0F" w:rsidRDefault="00D03F54">
      <w:pPr>
        <w:spacing w:line="360" w:lineRule="auto"/>
        <w:ind w:rightChars="-10" w:right="-32" w:firstLineChars="200" w:firstLine="480"/>
        <w:rPr>
          <w:rFonts w:eastAsia="宋体"/>
          <w:bCs/>
          <w:sz w:val="24"/>
          <w:szCs w:val="24"/>
        </w:rPr>
      </w:pPr>
      <w:r>
        <w:rPr>
          <w:rFonts w:eastAsia="宋体" w:hint="eastAsia"/>
          <w:bCs/>
          <w:sz w:val="24"/>
          <w:szCs w:val="24"/>
        </w:rPr>
        <w:t>8、</w:t>
      </w:r>
      <w:r w:rsidR="00A71584">
        <w:rPr>
          <w:rFonts w:eastAsia="宋体" w:hint="eastAsia"/>
          <w:bCs/>
          <w:sz w:val="24"/>
          <w:szCs w:val="24"/>
        </w:rPr>
        <w:t>开标</w:t>
      </w:r>
      <w:r>
        <w:rPr>
          <w:rFonts w:eastAsia="宋体" w:hint="eastAsia"/>
          <w:bCs/>
          <w:sz w:val="24"/>
          <w:szCs w:val="24"/>
        </w:rPr>
        <w:t>地点：重庆图书馆一楼会议室</w:t>
      </w:r>
    </w:p>
    <w:p w:rsidR="00176A0F" w:rsidRDefault="00D03F54">
      <w:pPr>
        <w:spacing w:line="360" w:lineRule="auto"/>
        <w:ind w:rightChars="-10" w:right="-32" w:firstLineChars="200" w:firstLine="480"/>
        <w:rPr>
          <w:rFonts w:eastAsia="宋体"/>
          <w:bCs/>
          <w:sz w:val="24"/>
          <w:szCs w:val="24"/>
        </w:rPr>
      </w:pPr>
      <w:r>
        <w:rPr>
          <w:rFonts w:eastAsia="宋体" w:hint="eastAsia"/>
          <w:bCs/>
          <w:sz w:val="24"/>
          <w:szCs w:val="24"/>
        </w:rPr>
        <w:t>9、竞价文件必须按规定的时间及地点送达采购地点，并按要求交纳采购文件费，否则竞价无效。</w:t>
      </w:r>
    </w:p>
    <w:p w:rsidR="00176A0F" w:rsidRDefault="00D03F54">
      <w:pPr>
        <w:spacing w:line="360" w:lineRule="auto"/>
        <w:ind w:rightChars="-10" w:right="-32" w:firstLineChars="200" w:firstLine="480"/>
        <w:rPr>
          <w:rFonts w:eastAsia="宋体"/>
          <w:bCs/>
          <w:sz w:val="24"/>
          <w:szCs w:val="24"/>
        </w:rPr>
      </w:pPr>
      <w:bookmarkStart w:id="15" w:name="_Toc27841"/>
      <w:bookmarkStart w:id="16" w:name="_Toc11988"/>
      <w:bookmarkStart w:id="17" w:name="_Toc25434"/>
      <w:bookmarkStart w:id="18" w:name="_Toc12118"/>
      <w:bookmarkStart w:id="19" w:name="_Toc15029"/>
      <w:bookmarkEnd w:id="12"/>
      <w:bookmarkEnd w:id="14"/>
      <w:r>
        <w:rPr>
          <w:rFonts w:eastAsia="宋体" w:hint="eastAsia"/>
          <w:bCs/>
          <w:sz w:val="24"/>
          <w:szCs w:val="24"/>
        </w:rPr>
        <w:t>四、</w:t>
      </w:r>
      <w:bookmarkStart w:id="20" w:name="_Toc399281633"/>
      <w:r>
        <w:rPr>
          <w:rFonts w:eastAsia="宋体" w:hint="eastAsia"/>
          <w:bCs/>
          <w:sz w:val="24"/>
          <w:szCs w:val="24"/>
        </w:rPr>
        <w:t>现场踏勘</w:t>
      </w:r>
    </w:p>
    <w:p w:rsidR="00176A0F" w:rsidRDefault="00D03F54">
      <w:pPr>
        <w:spacing w:line="360" w:lineRule="auto"/>
        <w:ind w:rightChars="-10" w:right="-32" w:firstLineChars="200" w:firstLine="480"/>
        <w:rPr>
          <w:rFonts w:eastAsia="宋体"/>
          <w:bCs/>
          <w:sz w:val="24"/>
          <w:szCs w:val="24"/>
        </w:rPr>
      </w:pPr>
      <w:r>
        <w:rPr>
          <w:rFonts w:eastAsia="宋体" w:hint="eastAsia"/>
          <w:bCs/>
          <w:sz w:val="24"/>
          <w:szCs w:val="24"/>
        </w:rPr>
        <w:t>开标前须到指定地点（地址：重庆市沙坪坝区凤天大道106号重庆图书馆采访编目中心）现场踏勘（踏勘时间：与发售询价采购文件时间一致，周六、周日除外），须携带单位营业执照复印件（盖单位鲜章）及法定代表人授权介绍信了解项目内容，取得踏勘回执。</w:t>
      </w:r>
    </w:p>
    <w:p w:rsidR="00176A0F" w:rsidRDefault="00D03F54">
      <w:pPr>
        <w:spacing w:line="360" w:lineRule="auto"/>
        <w:ind w:rightChars="-10" w:right="-32" w:firstLineChars="200" w:firstLine="480"/>
        <w:rPr>
          <w:rFonts w:eastAsia="宋体"/>
          <w:bCs/>
          <w:sz w:val="24"/>
          <w:szCs w:val="24"/>
        </w:rPr>
      </w:pPr>
      <w:r>
        <w:rPr>
          <w:rFonts w:eastAsia="宋体" w:hint="eastAsia"/>
          <w:bCs/>
          <w:sz w:val="24"/>
          <w:szCs w:val="24"/>
        </w:rPr>
        <w:t>联系人：</w:t>
      </w:r>
      <w:bookmarkEnd w:id="20"/>
      <w:r>
        <w:rPr>
          <w:rFonts w:eastAsia="宋体" w:hint="eastAsia"/>
          <w:bCs/>
          <w:sz w:val="24"/>
          <w:szCs w:val="24"/>
        </w:rPr>
        <w:t>宋微  秦云</w:t>
      </w:r>
    </w:p>
    <w:p w:rsidR="00176A0F" w:rsidRDefault="00D03F54">
      <w:pPr>
        <w:spacing w:line="360" w:lineRule="auto"/>
        <w:ind w:rightChars="-10" w:right="-32" w:firstLineChars="200" w:firstLine="480"/>
        <w:rPr>
          <w:rFonts w:eastAsia="宋体"/>
          <w:bCs/>
          <w:sz w:val="24"/>
          <w:szCs w:val="24"/>
        </w:rPr>
        <w:sectPr w:rsidR="00176A0F">
          <w:footerReference w:type="default" r:id="rId8"/>
          <w:pgSz w:w="11907" w:h="16840"/>
          <w:pgMar w:top="1089" w:right="1418" w:bottom="567" w:left="1418" w:header="624" w:footer="992" w:gutter="0"/>
          <w:pgNumType w:fmt="numberInDash"/>
          <w:cols w:space="720"/>
          <w:docGrid w:linePitch="312"/>
        </w:sectPr>
      </w:pPr>
      <w:r>
        <w:rPr>
          <w:rFonts w:eastAsia="宋体" w:hint="eastAsia"/>
          <w:bCs/>
          <w:sz w:val="24"/>
          <w:szCs w:val="24"/>
        </w:rPr>
        <w:t>电话：65210112、65210848</w:t>
      </w:r>
    </w:p>
    <w:p w:rsidR="00176A0F" w:rsidRDefault="00D03F54">
      <w:pPr>
        <w:jc w:val="center"/>
        <w:rPr>
          <w:rFonts w:ascii="Times New Roman" w:eastAsia="宋体" w:hAnsi="Times New Roman"/>
          <w:b/>
          <w:sz w:val="36"/>
          <w:szCs w:val="36"/>
        </w:rPr>
      </w:pPr>
      <w:r>
        <w:rPr>
          <w:rFonts w:ascii="Times New Roman" w:eastAsia="宋体" w:hAnsi="Times New Roman" w:hint="eastAsia"/>
          <w:b/>
          <w:sz w:val="36"/>
          <w:szCs w:val="36"/>
        </w:rPr>
        <w:lastRenderedPageBreak/>
        <w:t>第二篇</w:t>
      </w:r>
      <w:r>
        <w:rPr>
          <w:rFonts w:ascii="Times New Roman" w:eastAsia="宋体" w:hAnsi="Times New Roman" w:hint="eastAsia"/>
          <w:b/>
          <w:sz w:val="36"/>
          <w:szCs w:val="36"/>
        </w:rPr>
        <w:t xml:space="preserve"> </w:t>
      </w:r>
      <w:bookmarkStart w:id="21" w:name="_Toc31708"/>
      <w:r>
        <w:rPr>
          <w:rFonts w:ascii="Times New Roman" w:eastAsia="宋体" w:hAnsi="Times New Roman" w:hint="eastAsia"/>
          <w:b/>
          <w:sz w:val="36"/>
          <w:szCs w:val="36"/>
        </w:rPr>
        <w:t>采购项目服务需求</w:t>
      </w:r>
      <w:bookmarkStart w:id="22" w:name="_Toc562"/>
      <w:bookmarkEnd w:id="15"/>
      <w:bookmarkEnd w:id="21"/>
    </w:p>
    <w:p w:rsidR="00176A0F" w:rsidRDefault="00176A0F">
      <w:pPr>
        <w:spacing w:line="360" w:lineRule="auto"/>
        <w:ind w:rightChars="-10" w:right="-32" w:firstLine="560"/>
        <w:rPr>
          <w:rFonts w:eastAsia="宋体"/>
          <w:bCs/>
          <w:sz w:val="24"/>
          <w:szCs w:val="24"/>
        </w:rPr>
      </w:pPr>
    </w:p>
    <w:p w:rsidR="00176A0F" w:rsidRDefault="00D03F54">
      <w:pPr>
        <w:spacing w:line="360" w:lineRule="auto"/>
        <w:ind w:rightChars="-10" w:right="-32" w:firstLine="560"/>
        <w:rPr>
          <w:rFonts w:eastAsia="宋体"/>
          <w:b/>
          <w:sz w:val="24"/>
          <w:szCs w:val="24"/>
        </w:rPr>
      </w:pPr>
      <w:r>
        <w:rPr>
          <w:rFonts w:eastAsia="宋体" w:hint="eastAsia"/>
          <w:b/>
          <w:sz w:val="24"/>
          <w:szCs w:val="24"/>
        </w:rPr>
        <w:t>一、采购要求</w:t>
      </w:r>
    </w:p>
    <w:p w:rsidR="00176A0F" w:rsidRDefault="00D03F54">
      <w:pPr>
        <w:pStyle w:val="00"/>
        <w:widowControl/>
        <w:spacing w:line="360" w:lineRule="auto"/>
        <w:ind w:firstLineChars="200" w:firstLine="480"/>
        <w:jc w:val="left"/>
        <w:rPr>
          <w:bCs/>
          <w:sz w:val="24"/>
          <w:szCs w:val="24"/>
        </w:rPr>
      </w:pPr>
      <w:r>
        <w:rPr>
          <w:rFonts w:ascii="宋体" w:hAnsi="宋体" w:hint="eastAsia"/>
          <w:kern w:val="0"/>
          <w:sz w:val="24"/>
          <w:szCs w:val="24"/>
        </w:rPr>
        <w:t>1、本项目的采购方式为订购，采购范围为2021年出版的进口</w:t>
      </w:r>
      <w:r w:rsidR="00A71584">
        <w:rPr>
          <w:rFonts w:ascii="宋体" w:hAnsi="宋体" w:hint="eastAsia"/>
          <w:kern w:val="0"/>
          <w:sz w:val="24"/>
          <w:szCs w:val="24"/>
        </w:rPr>
        <w:t>纸质</w:t>
      </w:r>
      <w:r>
        <w:rPr>
          <w:rFonts w:ascii="宋体" w:hAnsi="宋体" w:hint="eastAsia"/>
          <w:kern w:val="0"/>
          <w:sz w:val="24"/>
          <w:szCs w:val="24"/>
        </w:rPr>
        <w:t>报刊。</w:t>
      </w:r>
      <w:r>
        <w:rPr>
          <w:bCs/>
          <w:sz w:val="24"/>
          <w:szCs w:val="24"/>
        </w:rPr>
        <w:t xml:space="preserve"> </w:t>
      </w:r>
    </w:p>
    <w:p w:rsidR="00176A0F" w:rsidRDefault="00D03F54">
      <w:pPr>
        <w:pStyle w:val="00"/>
        <w:widowControl/>
        <w:spacing w:line="360" w:lineRule="auto"/>
        <w:ind w:firstLineChars="200" w:firstLine="480"/>
        <w:jc w:val="left"/>
        <w:rPr>
          <w:rFonts w:ascii="宋体" w:hAnsi="宋体"/>
          <w:kern w:val="0"/>
          <w:sz w:val="24"/>
          <w:szCs w:val="24"/>
        </w:rPr>
      </w:pPr>
      <w:r>
        <w:rPr>
          <w:rFonts w:ascii="宋体" w:hAnsi="宋体" w:hint="eastAsia"/>
          <w:kern w:val="0"/>
          <w:sz w:val="24"/>
          <w:szCs w:val="24"/>
        </w:rPr>
        <w:t>2、中标供应商需提供2021年进口报刊目录供采购人订购，并根据采购人需求，搜集、提供采购人指定类别的报刊目录，协助采购人对重点类别报刊进行重点收集；提供甲方指定报刊的订购服务。</w:t>
      </w:r>
      <w:r>
        <w:rPr>
          <w:rFonts w:ascii="宋体" w:hAnsi="宋体" w:cs="Arial" w:hint="eastAsia"/>
          <w:kern w:val="0"/>
          <w:sz w:val="24"/>
          <w:szCs w:val="24"/>
        </w:rPr>
        <w:t>除停刊或并刊的情况外，</w:t>
      </w:r>
      <w:r>
        <w:rPr>
          <w:rFonts w:ascii="宋体" w:hAnsi="宋体" w:hint="eastAsia"/>
          <w:kern w:val="0"/>
          <w:sz w:val="24"/>
          <w:szCs w:val="24"/>
        </w:rPr>
        <w:t>中标供应商</w:t>
      </w:r>
      <w:r>
        <w:rPr>
          <w:rFonts w:ascii="宋体" w:hAnsi="宋体" w:cs="Arial" w:hint="eastAsia"/>
          <w:kern w:val="0"/>
          <w:sz w:val="24"/>
          <w:szCs w:val="24"/>
        </w:rPr>
        <w:t>对于</w:t>
      </w:r>
      <w:r>
        <w:rPr>
          <w:rFonts w:ascii="宋体" w:hAnsi="宋体" w:hint="eastAsia"/>
          <w:kern w:val="0"/>
          <w:sz w:val="24"/>
          <w:szCs w:val="24"/>
        </w:rPr>
        <w:t>采购人</w:t>
      </w:r>
      <w:r>
        <w:rPr>
          <w:rFonts w:ascii="宋体" w:hAnsi="宋体" w:cs="Arial" w:hint="eastAsia"/>
          <w:kern w:val="0"/>
          <w:sz w:val="24"/>
          <w:szCs w:val="24"/>
        </w:rPr>
        <w:t>订购的品种必须全部提供，到货率须在98%以上</w:t>
      </w:r>
      <w:r>
        <w:rPr>
          <w:rFonts w:ascii="宋体" w:hAnsi="宋体" w:hint="eastAsia"/>
          <w:kern w:val="0"/>
          <w:sz w:val="24"/>
          <w:szCs w:val="24"/>
        </w:rPr>
        <w:t>。</w:t>
      </w:r>
    </w:p>
    <w:p w:rsidR="00176A0F" w:rsidRDefault="00D03F54">
      <w:pPr>
        <w:pStyle w:val="00"/>
        <w:widowControl/>
        <w:spacing w:line="360" w:lineRule="auto"/>
        <w:ind w:firstLineChars="200" w:firstLine="480"/>
        <w:jc w:val="left"/>
        <w:rPr>
          <w:rFonts w:ascii="宋体" w:hAnsi="宋体"/>
          <w:kern w:val="0"/>
          <w:sz w:val="24"/>
          <w:szCs w:val="24"/>
        </w:rPr>
      </w:pPr>
      <w:r>
        <w:rPr>
          <w:rFonts w:ascii="宋体" w:hAnsi="宋体" w:hint="eastAsia"/>
          <w:kern w:val="0"/>
          <w:sz w:val="24"/>
          <w:szCs w:val="24"/>
        </w:rPr>
        <w:t>3、中标供应商应保证所供应报刊的质量，包括报刊装订与印刷质量；保证所供应报刊的内容、版本及进货来源合法，并承担相应的法律责任。</w:t>
      </w:r>
    </w:p>
    <w:p w:rsidR="00176A0F" w:rsidRDefault="00D03F54">
      <w:pPr>
        <w:pStyle w:val="00"/>
        <w:widowControl/>
        <w:spacing w:line="360" w:lineRule="auto"/>
        <w:ind w:firstLineChars="200" w:firstLine="480"/>
        <w:jc w:val="left"/>
        <w:rPr>
          <w:rFonts w:ascii="宋体" w:hAnsi="宋体"/>
          <w:kern w:val="0"/>
          <w:sz w:val="24"/>
          <w:szCs w:val="24"/>
        </w:rPr>
      </w:pPr>
      <w:r>
        <w:rPr>
          <w:rFonts w:ascii="宋体" w:hAnsi="宋体" w:hint="eastAsia"/>
          <w:kern w:val="0"/>
          <w:sz w:val="24"/>
          <w:szCs w:val="24"/>
        </w:rPr>
        <w:t>4、对于协议供货期内</w:t>
      </w:r>
      <w:r>
        <w:rPr>
          <w:rFonts w:ascii="宋体" w:hAnsi="宋体" w:cs="Arial" w:hint="eastAsia"/>
          <w:kern w:val="0"/>
          <w:sz w:val="24"/>
          <w:szCs w:val="24"/>
        </w:rPr>
        <w:t>发生变动或</w:t>
      </w:r>
      <w:r>
        <w:rPr>
          <w:rFonts w:ascii="宋体" w:hAnsi="宋体" w:hint="eastAsia"/>
          <w:kern w:val="0"/>
          <w:sz w:val="24"/>
          <w:szCs w:val="24"/>
        </w:rPr>
        <w:t>不能到货的订单，中标供应商应及时知会采购人，采购人有权取消订单或改订其他报刊。</w:t>
      </w:r>
    </w:p>
    <w:p w:rsidR="00176A0F" w:rsidRDefault="00D03F54">
      <w:pPr>
        <w:spacing w:line="360" w:lineRule="auto"/>
        <w:ind w:rightChars="-10" w:right="-32" w:firstLine="560"/>
        <w:rPr>
          <w:rFonts w:eastAsia="宋体"/>
          <w:b/>
          <w:sz w:val="24"/>
          <w:szCs w:val="24"/>
        </w:rPr>
      </w:pPr>
      <w:r>
        <w:rPr>
          <w:rFonts w:eastAsia="宋体" w:hint="eastAsia"/>
          <w:b/>
          <w:sz w:val="24"/>
          <w:szCs w:val="24"/>
        </w:rPr>
        <w:t>二、送货要求</w:t>
      </w:r>
    </w:p>
    <w:p w:rsidR="00176A0F" w:rsidRDefault="00D03F54">
      <w:pPr>
        <w:pStyle w:val="00"/>
        <w:widowControl/>
        <w:spacing w:line="360" w:lineRule="auto"/>
        <w:ind w:firstLineChars="200" w:firstLine="480"/>
        <w:jc w:val="left"/>
        <w:rPr>
          <w:rFonts w:ascii="宋体" w:hAnsi="宋体" w:cs="Arial"/>
          <w:kern w:val="0"/>
          <w:sz w:val="24"/>
          <w:szCs w:val="24"/>
        </w:rPr>
      </w:pPr>
      <w:r>
        <w:rPr>
          <w:rFonts w:ascii="宋体" w:hAnsi="宋体" w:cs="Arial" w:hint="eastAsia"/>
          <w:kern w:val="0"/>
          <w:sz w:val="24"/>
          <w:szCs w:val="24"/>
        </w:rPr>
        <w:t>1．交货时间要求</w:t>
      </w:r>
    </w:p>
    <w:p w:rsidR="00176A0F" w:rsidRDefault="00D03F54">
      <w:pPr>
        <w:pStyle w:val="00"/>
        <w:widowControl/>
        <w:spacing w:line="360" w:lineRule="auto"/>
        <w:ind w:firstLineChars="200" w:firstLine="480"/>
        <w:jc w:val="left"/>
        <w:rPr>
          <w:rFonts w:ascii="宋体" w:hAnsi="宋体" w:cs="Arial"/>
          <w:kern w:val="0"/>
          <w:sz w:val="24"/>
          <w:szCs w:val="24"/>
        </w:rPr>
      </w:pPr>
      <w:r>
        <w:rPr>
          <w:rFonts w:ascii="宋体" w:hAnsi="宋体" w:cs="Arial" w:hint="eastAsia"/>
          <w:kern w:val="0"/>
          <w:sz w:val="24"/>
          <w:szCs w:val="24"/>
        </w:rPr>
        <w:t>双方约定报刊投递时间、投递次数，不能随意改变。原则上</w:t>
      </w:r>
      <w:r>
        <w:rPr>
          <w:rFonts w:ascii="宋体" w:hAnsi="宋体" w:hint="eastAsia"/>
          <w:kern w:val="0"/>
          <w:sz w:val="24"/>
          <w:szCs w:val="24"/>
        </w:rPr>
        <w:t>中标供应商应</w:t>
      </w:r>
      <w:r>
        <w:rPr>
          <w:rFonts w:ascii="宋体" w:hAnsi="宋体" w:cs="Arial" w:hint="eastAsia"/>
          <w:kern w:val="0"/>
          <w:sz w:val="24"/>
          <w:szCs w:val="24"/>
        </w:rPr>
        <w:t>每两周配送一次，保证在报刊出版后30天内到馆，确保报刊不积压。</w:t>
      </w:r>
    </w:p>
    <w:p w:rsidR="00176A0F" w:rsidRDefault="00D03F54">
      <w:pPr>
        <w:pStyle w:val="00"/>
        <w:widowControl/>
        <w:spacing w:line="360" w:lineRule="auto"/>
        <w:ind w:firstLineChars="200" w:firstLine="480"/>
        <w:jc w:val="left"/>
        <w:rPr>
          <w:rFonts w:ascii="宋体" w:hAnsi="宋体"/>
          <w:kern w:val="0"/>
          <w:sz w:val="24"/>
          <w:szCs w:val="24"/>
        </w:rPr>
      </w:pPr>
      <w:r>
        <w:rPr>
          <w:rFonts w:ascii="宋体" w:hAnsi="宋体" w:hint="eastAsia"/>
          <w:kern w:val="0"/>
          <w:sz w:val="24"/>
          <w:szCs w:val="24"/>
        </w:rPr>
        <w:t>2、中标供应商必须保证采购人所订报刊无漏订、无缺期。因中标供应商原因引致报刊漏订、缺期的，中标供应商必须在应交货期限当月补齐缺漏报刊，不能补齐的，全额退回订刊款，并免费提供该刊复印件一份，由此引致的损失由中标供应商承担。</w:t>
      </w:r>
    </w:p>
    <w:p w:rsidR="00176A0F" w:rsidRDefault="00D03F54">
      <w:pPr>
        <w:pStyle w:val="00"/>
        <w:widowControl/>
        <w:spacing w:line="360" w:lineRule="auto"/>
        <w:ind w:firstLineChars="200" w:firstLine="480"/>
        <w:jc w:val="left"/>
        <w:rPr>
          <w:rFonts w:ascii="宋体" w:hAnsi="宋体"/>
          <w:kern w:val="0"/>
          <w:sz w:val="24"/>
          <w:szCs w:val="24"/>
        </w:rPr>
      </w:pPr>
      <w:r>
        <w:rPr>
          <w:rFonts w:ascii="宋体" w:hAnsi="宋体" w:hint="eastAsia"/>
          <w:kern w:val="0"/>
          <w:sz w:val="24"/>
          <w:szCs w:val="24"/>
        </w:rPr>
        <w:t>3、中标供应商应在送货前与采购人协商确定具体的送货时间、批数，并提供免费送货与卸货服务。</w:t>
      </w:r>
    </w:p>
    <w:p w:rsidR="00176A0F" w:rsidRDefault="00D03F54">
      <w:pPr>
        <w:pStyle w:val="00"/>
        <w:widowControl/>
        <w:spacing w:line="360" w:lineRule="auto"/>
        <w:ind w:firstLineChars="200" w:firstLine="480"/>
        <w:jc w:val="left"/>
        <w:rPr>
          <w:rFonts w:ascii="宋体" w:hAnsi="宋体"/>
          <w:kern w:val="0"/>
          <w:sz w:val="24"/>
          <w:szCs w:val="24"/>
        </w:rPr>
      </w:pPr>
      <w:r>
        <w:rPr>
          <w:rFonts w:ascii="宋体" w:hAnsi="宋体" w:hint="eastAsia"/>
          <w:kern w:val="0"/>
          <w:sz w:val="24"/>
          <w:szCs w:val="24"/>
        </w:rPr>
        <w:t>4、因中标供应商配送错误引致的损失由中标供应商自负。</w:t>
      </w:r>
    </w:p>
    <w:p w:rsidR="00176A0F" w:rsidRDefault="00D03F54">
      <w:pPr>
        <w:spacing w:line="360" w:lineRule="auto"/>
        <w:ind w:rightChars="-10" w:right="-32" w:firstLine="560"/>
        <w:rPr>
          <w:rFonts w:eastAsia="宋体"/>
          <w:b/>
          <w:sz w:val="24"/>
          <w:szCs w:val="24"/>
        </w:rPr>
      </w:pPr>
      <w:r>
        <w:rPr>
          <w:rFonts w:eastAsia="宋体" w:hint="eastAsia"/>
          <w:b/>
          <w:sz w:val="24"/>
          <w:szCs w:val="24"/>
        </w:rPr>
        <w:t>三、包装要求</w:t>
      </w:r>
    </w:p>
    <w:p w:rsidR="00176A0F" w:rsidRDefault="00D03F54">
      <w:pPr>
        <w:spacing w:line="360" w:lineRule="auto"/>
        <w:ind w:rightChars="-10" w:right="-32" w:firstLine="560"/>
        <w:rPr>
          <w:rFonts w:eastAsia="宋体"/>
          <w:bCs/>
          <w:sz w:val="24"/>
          <w:szCs w:val="24"/>
        </w:rPr>
      </w:pPr>
      <w:r>
        <w:rPr>
          <w:rFonts w:eastAsia="宋体"/>
          <w:bCs/>
          <w:sz w:val="24"/>
          <w:szCs w:val="24"/>
        </w:rPr>
        <w:t>1</w:t>
      </w:r>
      <w:r>
        <w:rPr>
          <w:rFonts w:eastAsia="宋体" w:hint="eastAsia"/>
          <w:bCs/>
          <w:sz w:val="24"/>
          <w:szCs w:val="24"/>
        </w:rPr>
        <w:t>、到馆报刊附一式一份的汇总单（包括该批书的批号、种数、册数、总金额等项目）；每包报刊附一式一份的打印销售清单及电子清单（包括该包书的序号、报刊题名、册数、单价、总价等项目）。</w:t>
      </w:r>
    </w:p>
    <w:p w:rsidR="00176A0F" w:rsidRDefault="00D03F54">
      <w:pPr>
        <w:spacing w:line="360" w:lineRule="auto"/>
        <w:ind w:rightChars="-10" w:right="-32" w:firstLine="560"/>
        <w:rPr>
          <w:rFonts w:eastAsia="宋体"/>
          <w:bCs/>
          <w:sz w:val="24"/>
          <w:szCs w:val="24"/>
        </w:rPr>
      </w:pPr>
      <w:r>
        <w:rPr>
          <w:rFonts w:eastAsia="宋体"/>
          <w:bCs/>
          <w:sz w:val="24"/>
          <w:szCs w:val="24"/>
        </w:rPr>
        <w:t>2</w:t>
      </w:r>
      <w:r>
        <w:rPr>
          <w:rFonts w:eastAsia="宋体" w:hint="eastAsia"/>
          <w:bCs/>
          <w:sz w:val="24"/>
          <w:szCs w:val="24"/>
        </w:rPr>
        <w:t>、每包及每批报刊的品种、册数、金额等必须与对应的清单相符。如果在验收过程中，同一批次报刊出现</w:t>
      </w:r>
      <w:r>
        <w:rPr>
          <w:rFonts w:eastAsia="宋体"/>
          <w:bCs/>
          <w:sz w:val="24"/>
          <w:szCs w:val="24"/>
        </w:rPr>
        <w:t>3%</w:t>
      </w:r>
      <w:r>
        <w:rPr>
          <w:rFonts w:eastAsia="宋体" w:hint="eastAsia"/>
          <w:bCs/>
          <w:sz w:val="24"/>
          <w:szCs w:val="24"/>
        </w:rPr>
        <w:t>的报刊品种与相应清单不符，采购人有权退回该批次全部报刊，要求中标供应商重新核对，直至该批报刊与清单相符。同一中标供应商累计出现</w:t>
      </w:r>
      <w:r>
        <w:rPr>
          <w:rFonts w:eastAsia="宋体"/>
          <w:bCs/>
          <w:sz w:val="24"/>
          <w:szCs w:val="24"/>
        </w:rPr>
        <w:t>5</w:t>
      </w:r>
      <w:r>
        <w:rPr>
          <w:rFonts w:eastAsia="宋体" w:hint="eastAsia"/>
          <w:bCs/>
          <w:sz w:val="24"/>
          <w:szCs w:val="24"/>
        </w:rPr>
        <w:t>次上述出错现象，致使采购人合同目的不能实现的，采购人有权与该中标供应商解除合同。</w:t>
      </w:r>
    </w:p>
    <w:p w:rsidR="00176A0F" w:rsidRDefault="00D03F54">
      <w:pPr>
        <w:spacing w:line="360" w:lineRule="auto"/>
        <w:ind w:rightChars="-10" w:right="-32" w:firstLine="560"/>
        <w:rPr>
          <w:rFonts w:eastAsia="宋体"/>
          <w:b/>
          <w:sz w:val="24"/>
          <w:szCs w:val="24"/>
        </w:rPr>
      </w:pPr>
      <w:r>
        <w:rPr>
          <w:rFonts w:eastAsia="宋体" w:hint="eastAsia"/>
          <w:b/>
          <w:sz w:val="24"/>
          <w:szCs w:val="24"/>
        </w:rPr>
        <w:lastRenderedPageBreak/>
        <w:t>四、验收要求</w:t>
      </w:r>
    </w:p>
    <w:p w:rsidR="00176A0F" w:rsidRDefault="00D03F54">
      <w:pPr>
        <w:spacing w:line="360" w:lineRule="auto"/>
        <w:ind w:rightChars="-10" w:right="-32" w:firstLine="560"/>
        <w:rPr>
          <w:rFonts w:eastAsia="宋体"/>
          <w:bCs/>
          <w:sz w:val="24"/>
          <w:szCs w:val="24"/>
        </w:rPr>
      </w:pPr>
      <w:r>
        <w:rPr>
          <w:rFonts w:eastAsia="宋体"/>
          <w:bCs/>
          <w:sz w:val="24"/>
          <w:szCs w:val="24"/>
        </w:rPr>
        <w:t>1</w:t>
      </w:r>
      <w:r>
        <w:rPr>
          <w:rFonts w:eastAsia="宋体" w:hint="eastAsia"/>
          <w:bCs/>
          <w:sz w:val="24"/>
          <w:szCs w:val="24"/>
        </w:rPr>
        <w:t>、条件许可中标供应商应与采购人共同验收。</w:t>
      </w:r>
    </w:p>
    <w:p w:rsidR="00176A0F" w:rsidRDefault="00D03F54">
      <w:pPr>
        <w:spacing w:line="360" w:lineRule="auto"/>
        <w:ind w:rightChars="-10" w:right="-32" w:firstLine="560"/>
        <w:rPr>
          <w:rFonts w:eastAsia="宋体"/>
          <w:bCs/>
          <w:sz w:val="24"/>
          <w:szCs w:val="24"/>
        </w:rPr>
      </w:pPr>
      <w:r>
        <w:rPr>
          <w:rFonts w:eastAsia="宋体"/>
          <w:bCs/>
          <w:sz w:val="24"/>
          <w:szCs w:val="24"/>
        </w:rPr>
        <w:t>2</w:t>
      </w:r>
      <w:r>
        <w:rPr>
          <w:rFonts w:eastAsia="宋体" w:hint="eastAsia"/>
          <w:bCs/>
          <w:sz w:val="24"/>
          <w:szCs w:val="24"/>
        </w:rPr>
        <w:t>、质量问题的处理：出现如下情况，中标供应商必须在</w:t>
      </w:r>
      <w:r>
        <w:rPr>
          <w:rFonts w:eastAsia="宋体"/>
          <w:bCs/>
          <w:sz w:val="24"/>
          <w:szCs w:val="24"/>
        </w:rPr>
        <w:t>30</w:t>
      </w:r>
      <w:r>
        <w:rPr>
          <w:rFonts w:eastAsia="宋体" w:hint="eastAsia"/>
          <w:bCs/>
          <w:sz w:val="24"/>
          <w:szCs w:val="24"/>
        </w:rPr>
        <w:t>个工作日内免费更换；报刊装订或印刷质量有问题，如缺页、倒装、模糊不清、折页、开线、开胶等；报刊种册数与对应清单不符；报刊出现污损情况；报刊的随书附件如随书光盘等不齐全。</w:t>
      </w:r>
    </w:p>
    <w:p w:rsidR="00176A0F" w:rsidRDefault="00D03F54">
      <w:pPr>
        <w:spacing w:line="360" w:lineRule="auto"/>
        <w:ind w:rightChars="-10" w:right="-32" w:firstLine="560"/>
        <w:rPr>
          <w:rFonts w:eastAsia="宋体"/>
          <w:bCs/>
          <w:sz w:val="24"/>
          <w:szCs w:val="24"/>
        </w:rPr>
      </w:pPr>
      <w:r>
        <w:rPr>
          <w:rFonts w:eastAsia="宋体"/>
          <w:bCs/>
          <w:sz w:val="24"/>
          <w:szCs w:val="24"/>
        </w:rPr>
        <w:t>3</w:t>
      </w:r>
      <w:r>
        <w:rPr>
          <w:rFonts w:eastAsia="宋体" w:hint="eastAsia"/>
          <w:bCs/>
          <w:sz w:val="24"/>
          <w:szCs w:val="24"/>
        </w:rPr>
        <w:t>、退货：报刊到馆后，因各种原因不适合报刊馆收藏的，中标供应商应无条件退换，但退货比例不超过货物总金额的5</w:t>
      </w:r>
      <w:r>
        <w:rPr>
          <w:rFonts w:eastAsia="宋体"/>
          <w:bCs/>
          <w:sz w:val="24"/>
          <w:szCs w:val="24"/>
        </w:rPr>
        <w:t>%</w:t>
      </w:r>
      <w:r>
        <w:rPr>
          <w:rFonts w:eastAsia="宋体" w:hint="eastAsia"/>
          <w:bCs/>
          <w:sz w:val="24"/>
          <w:szCs w:val="24"/>
        </w:rPr>
        <w:t>；采购人采购报刊一般情况下不重复，如果到馆报刊出现非采购人计划购置的复本，中标供应商应全部无条件退货。</w:t>
      </w:r>
    </w:p>
    <w:p w:rsidR="00176A0F" w:rsidRDefault="00D03F54">
      <w:pPr>
        <w:spacing w:line="360" w:lineRule="auto"/>
        <w:ind w:rightChars="-10" w:right="-32" w:firstLine="560"/>
        <w:rPr>
          <w:rFonts w:eastAsia="宋体"/>
          <w:b/>
          <w:sz w:val="24"/>
          <w:szCs w:val="24"/>
        </w:rPr>
      </w:pPr>
      <w:r>
        <w:rPr>
          <w:rFonts w:eastAsia="宋体" w:hint="eastAsia"/>
          <w:b/>
          <w:sz w:val="24"/>
          <w:szCs w:val="24"/>
        </w:rPr>
        <w:t>五、售后服务</w:t>
      </w:r>
    </w:p>
    <w:p w:rsidR="00176A0F" w:rsidRDefault="00D03F54">
      <w:pPr>
        <w:spacing w:line="360" w:lineRule="auto"/>
        <w:ind w:rightChars="-10" w:right="-32" w:firstLine="560"/>
        <w:rPr>
          <w:rFonts w:eastAsia="宋体"/>
          <w:bCs/>
          <w:sz w:val="24"/>
          <w:szCs w:val="24"/>
        </w:rPr>
      </w:pPr>
      <w:bookmarkStart w:id="23" w:name="_Toc101951262"/>
      <w:bookmarkStart w:id="24" w:name="_Toc397591691"/>
      <w:bookmarkStart w:id="25" w:name="_Toc175644393"/>
      <w:r>
        <w:rPr>
          <w:rFonts w:eastAsia="宋体" w:hint="eastAsia"/>
          <w:bCs/>
          <w:sz w:val="24"/>
          <w:szCs w:val="24"/>
        </w:rPr>
        <w:t>供应商需对其所有的订购报刊提供符合招标方要求的马克数据，并提供委托第三方加工</w:t>
      </w:r>
      <w:r>
        <w:rPr>
          <w:rFonts w:eastAsia="宋体"/>
          <w:bCs/>
          <w:sz w:val="24"/>
          <w:szCs w:val="24"/>
        </w:rPr>
        <w:t>(</w:t>
      </w:r>
      <w:r>
        <w:rPr>
          <w:rFonts w:eastAsia="宋体" w:hint="eastAsia"/>
          <w:bCs/>
          <w:sz w:val="24"/>
          <w:szCs w:val="24"/>
        </w:rPr>
        <w:t>贴书标、条码、</w:t>
      </w:r>
      <w:r>
        <w:rPr>
          <w:rFonts w:eastAsia="宋体"/>
          <w:bCs/>
          <w:sz w:val="24"/>
          <w:szCs w:val="24"/>
        </w:rPr>
        <w:t>RFID</w:t>
      </w:r>
      <w:r>
        <w:rPr>
          <w:rFonts w:eastAsia="宋体" w:hint="eastAsia"/>
          <w:bCs/>
          <w:sz w:val="24"/>
          <w:szCs w:val="24"/>
        </w:rPr>
        <w:t>标签、盖章）服务，费用由供应商承担。</w:t>
      </w:r>
    </w:p>
    <w:p w:rsidR="00176A0F" w:rsidRDefault="00176A0F">
      <w:pPr>
        <w:pStyle w:val="HTML"/>
      </w:pPr>
    </w:p>
    <w:bookmarkEnd w:id="23"/>
    <w:bookmarkEnd w:id="24"/>
    <w:bookmarkEnd w:id="25"/>
    <w:p w:rsidR="00176A0F" w:rsidRDefault="00176A0F">
      <w:pPr>
        <w:spacing w:line="360" w:lineRule="auto"/>
        <w:ind w:rightChars="-10" w:right="-32" w:firstLine="560"/>
        <w:rPr>
          <w:rFonts w:eastAsia="宋体"/>
          <w:bCs/>
          <w:sz w:val="24"/>
          <w:szCs w:val="24"/>
        </w:rPr>
      </w:pPr>
    </w:p>
    <w:p w:rsidR="00176A0F" w:rsidRDefault="00176A0F">
      <w:pPr>
        <w:spacing w:line="360" w:lineRule="auto"/>
        <w:ind w:rightChars="-10" w:right="-32" w:firstLine="560"/>
        <w:rPr>
          <w:rFonts w:eastAsia="宋体"/>
          <w:bCs/>
          <w:sz w:val="24"/>
          <w:szCs w:val="24"/>
        </w:rPr>
      </w:pPr>
    </w:p>
    <w:p w:rsidR="00176A0F" w:rsidRDefault="00176A0F">
      <w:pPr>
        <w:spacing w:line="360" w:lineRule="auto"/>
        <w:ind w:rightChars="-10" w:right="-32" w:firstLine="560"/>
        <w:rPr>
          <w:rFonts w:eastAsia="宋体"/>
          <w:bCs/>
          <w:sz w:val="24"/>
          <w:szCs w:val="24"/>
        </w:rPr>
      </w:pPr>
    </w:p>
    <w:p w:rsidR="00176A0F" w:rsidRDefault="00176A0F">
      <w:pPr>
        <w:spacing w:line="360" w:lineRule="auto"/>
        <w:ind w:rightChars="-10" w:right="-32"/>
        <w:rPr>
          <w:rFonts w:eastAsia="宋体"/>
          <w:bCs/>
          <w:sz w:val="24"/>
          <w:szCs w:val="24"/>
        </w:rPr>
      </w:pPr>
    </w:p>
    <w:p w:rsidR="00176A0F" w:rsidRDefault="00D03F54">
      <w:pPr>
        <w:rPr>
          <w:rFonts w:ascii="Times New Roman" w:eastAsia="宋体" w:hAnsi="Times New Roman"/>
          <w:b/>
          <w:sz w:val="36"/>
          <w:szCs w:val="36"/>
        </w:rPr>
      </w:pPr>
      <w:bookmarkStart w:id="26" w:name="_Toc21964"/>
      <w:r>
        <w:rPr>
          <w:rFonts w:ascii="Times New Roman" w:eastAsia="宋体" w:hAnsi="Times New Roman" w:hint="eastAsia"/>
          <w:b/>
          <w:sz w:val="36"/>
          <w:szCs w:val="36"/>
        </w:rPr>
        <w:br w:type="page"/>
      </w:r>
    </w:p>
    <w:p w:rsidR="00176A0F" w:rsidRDefault="00D03F54">
      <w:pPr>
        <w:spacing w:line="360" w:lineRule="auto"/>
        <w:ind w:rightChars="-10" w:right="-32"/>
        <w:jc w:val="center"/>
        <w:outlineLvl w:val="0"/>
        <w:rPr>
          <w:rFonts w:ascii="Times New Roman" w:eastAsia="宋体" w:hAnsi="Times New Roman"/>
          <w:b/>
          <w:sz w:val="36"/>
          <w:szCs w:val="36"/>
        </w:rPr>
      </w:pPr>
      <w:r>
        <w:rPr>
          <w:rFonts w:ascii="Times New Roman" w:eastAsia="宋体" w:hAnsi="Times New Roman" w:hint="eastAsia"/>
          <w:b/>
          <w:sz w:val="36"/>
          <w:szCs w:val="36"/>
        </w:rPr>
        <w:lastRenderedPageBreak/>
        <w:t>第三篇</w:t>
      </w:r>
      <w:r>
        <w:rPr>
          <w:rFonts w:ascii="Times New Roman" w:eastAsia="宋体" w:hAnsi="Times New Roman" w:hint="eastAsia"/>
          <w:b/>
          <w:sz w:val="36"/>
          <w:szCs w:val="36"/>
        </w:rPr>
        <w:t xml:space="preserve">  </w:t>
      </w:r>
      <w:r>
        <w:rPr>
          <w:rFonts w:ascii="Times New Roman" w:eastAsia="宋体" w:hAnsi="Times New Roman" w:hint="eastAsia"/>
          <w:b/>
          <w:sz w:val="36"/>
          <w:szCs w:val="36"/>
        </w:rPr>
        <w:t>采购项目商务需求</w:t>
      </w:r>
      <w:bookmarkEnd w:id="16"/>
      <w:bookmarkEnd w:id="17"/>
      <w:bookmarkEnd w:id="18"/>
      <w:bookmarkEnd w:id="19"/>
      <w:bookmarkEnd w:id="22"/>
      <w:bookmarkEnd w:id="26"/>
    </w:p>
    <w:p w:rsidR="00176A0F" w:rsidRDefault="00D03F54">
      <w:pPr>
        <w:spacing w:line="360" w:lineRule="auto"/>
        <w:ind w:rightChars="-10" w:right="-32" w:firstLineChars="200" w:firstLine="482"/>
        <w:outlineLvl w:val="1"/>
        <w:rPr>
          <w:rFonts w:ascii="Times New Roman" w:eastAsia="宋体" w:hAnsi="Times New Roman"/>
          <w:b/>
          <w:sz w:val="24"/>
          <w:szCs w:val="24"/>
        </w:rPr>
      </w:pPr>
      <w:bookmarkStart w:id="27" w:name="_Toc739"/>
      <w:bookmarkStart w:id="28" w:name="_Toc20245"/>
      <w:r>
        <w:rPr>
          <w:rFonts w:ascii="Times New Roman" w:eastAsia="宋体" w:hAnsi="Times New Roman" w:hint="eastAsia"/>
          <w:b/>
          <w:sz w:val="24"/>
          <w:szCs w:val="24"/>
        </w:rPr>
        <w:t>一、报价要求</w:t>
      </w:r>
      <w:bookmarkEnd w:id="27"/>
    </w:p>
    <w:p w:rsidR="00176A0F" w:rsidRDefault="00D03F54">
      <w:pPr>
        <w:spacing w:line="360" w:lineRule="auto"/>
        <w:ind w:rightChars="-10" w:right="-32" w:firstLineChars="200" w:firstLine="480"/>
        <w:outlineLvl w:val="1"/>
        <w:rPr>
          <w:rFonts w:ascii="Times New Roman" w:eastAsia="宋体" w:hAnsi="Times New Roman"/>
          <w:bCs/>
          <w:sz w:val="24"/>
          <w:szCs w:val="24"/>
        </w:rPr>
      </w:pPr>
      <w:bookmarkStart w:id="29" w:name="_Toc9923"/>
      <w:r>
        <w:rPr>
          <w:rFonts w:ascii="Times New Roman" w:eastAsia="宋体" w:hAnsi="Times New Roman" w:hint="eastAsia"/>
          <w:bCs/>
          <w:sz w:val="24"/>
          <w:szCs w:val="24"/>
        </w:rPr>
        <w:t>1</w:t>
      </w:r>
      <w:r>
        <w:rPr>
          <w:rFonts w:ascii="Times New Roman" w:eastAsia="宋体" w:hAnsi="Times New Roman" w:hint="eastAsia"/>
          <w:bCs/>
          <w:sz w:val="24"/>
          <w:szCs w:val="24"/>
        </w:rPr>
        <w:t>、报价公司应在报价文件的相关处盖章、签字，报价文件作为合同的组成部分，与合同具有同等的法律效力，无报价文件及相关处无盖章、签字的，报价无效。</w:t>
      </w:r>
    </w:p>
    <w:p w:rsidR="00176A0F" w:rsidRDefault="00D03F54">
      <w:pPr>
        <w:spacing w:line="360" w:lineRule="auto"/>
        <w:ind w:rightChars="-10" w:right="-32" w:firstLineChars="200" w:firstLine="480"/>
        <w:outlineLvl w:val="1"/>
        <w:rPr>
          <w:rFonts w:ascii="Times New Roman" w:eastAsia="宋体" w:hAnsi="Times New Roman"/>
          <w:bCs/>
          <w:sz w:val="24"/>
          <w:szCs w:val="24"/>
        </w:rPr>
      </w:pPr>
      <w:r>
        <w:rPr>
          <w:rFonts w:ascii="Times New Roman" w:eastAsia="宋体" w:hAnsi="Times New Roman" w:hint="eastAsia"/>
          <w:bCs/>
          <w:sz w:val="24"/>
          <w:szCs w:val="24"/>
        </w:rPr>
        <w:t>2</w:t>
      </w:r>
      <w:r>
        <w:rPr>
          <w:rFonts w:ascii="Times New Roman" w:eastAsia="宋体" w:hAnsi="Times New Roman" w:hint="eastAsia"/>
          <w:bCs/>
          <w:sz w:val="24"/>
          <w:szCs w:val="24"/>
        </w:rPr>
        <w:t>、报价为一次性报出的折扣。折扣应包括从预订到运抵重庆图书馆所需进口关税、教育附加税、价格系数及所有商务和技术服务项目的成本。</w:t>
      </w:r>
    </w:p>
    <w:p w:rsidR="00176A0F" w:rsidRDefault="00D03F54">
      <w:pPr>
        <w:spacing w:line="360" w:lineRule="auto"/>
        <w:ind w:rightChars="-10" w:right="-32" w:firstLineChars="200" w:firstLine="480"/>
        <w:outlineLvl w:val="1"/>
        <w:rPr>
          <w:rFonts w:ascii="Times New Roman" w:eastAsia="宋体" w:hAnsi="Times New Roman"/>
          <w:bCs/>
          <w:sz w:val="24"/>
          <w:szCs w:val="24"/>
        </w:rPr>
      </w:pPr>
      <w:r>
        <w:rPr>
          <w:rFonts w:ascii="Times New Roman" w:eastAsia="宋体" w:hAnsi="Times New Roman" w:hint="eastAsia"/>
          <w:bCs/>
          <w:sz w:val="24"/>
          <w:szCs w:val="24"/>
        </w:rPr>
        <w:t>3</w:t>
      </w:r>
      <w:r>
        <w:rPr>
          <w:rFonts w:ascii="Times New Roman" w:eastAsia="宋体" w:hAnsi="Times New Roman" w:hint="eastAsia"/>
          <w:bCs/>
          <w:sz w:val="24"/>
          <w:szCs w:val="24"/>
        </w:rPr>
        <w:t>、报价文件必须用</w:t>
      </w:r>
      <w:r>
        <w:rPr>
          <w:rFonts w:ascii="Times New Roman" w:eastAsia="宋体" w:hAnsi="Times New Roman" w:hint="eastAsia"/>
          <w:bCs/>
          <w:sz w:val="24"/>
          <w:szCs w:val="24"/>
        </w:rPr>
        <w:t>A4</w:t>
      </w:r>
      <w:r>
        <w:rPr>
          <w:rFonts w:ascii="Times New Roman" w:eastAsia="宋体" w:hAnsi="Times New Roman" w:hint="eastAsia"/>
          <w:bCs/>
          <w:sz w:val="24"/>
          <w:szCs w:val="24"/>
        </w:rPr>
        <w:t>纸中文打印，手写时应用碳素或蓝黑两种墨水；报价文件如有修改，必须在修改处加盖公章或授权代表签字。</w:t>
      </w:r>
      <w:r>
        <w:rPr>
          <w:rFonts w:ascii="Times New Roman" w:eastAsia="宋体" w:hAnsi="Times New Roman" w:hint="eastAsia"/>
          <w:bCs/>
          <w:sz w:val="24"/>
          <w:szCs w:val="24"/>
        </w:rPr>
        <w:br/>
      </w:r>
      <w:r>
        <w:rPr>
          <w:rFonts w:ascii="Times New Roman" w:eastAsia="宋体" w:hAnsi="Times New Roman" w:hint="eastAsia"/>
          <w:bCs/>
          <w:sz w:val="24"/>
          <w:szCs w:val="24"/>
        </w:rPr>
        <w:t xml:space="preserve">　　</w:t>
      </w:r>
      <w:r>
        <w:rPr>
          <w:rFonts w:ascii="Times New Roman" w:eastAsia="宋体" w:hAnsi="Times New Roman" w:hint="eastAsia"/>
          <w:bCs/>
          <w:sz w:val="24"/>
          <w:szCs w:val="24"/>
        </w:rPr>
        <w:t>4</w:t>
      </w:r>
      <w:r>
        <w:rPr>
          <w:rFonts w:ascii="Times New Roman" w:eastAsia="宋体" w:hAnsi="Times New Roman" w:hint="eastAsia"/>
          <w:bCs/>
          <w:sz w:val="24"/>
          <w:szCs w:val="24"/>
        </w:rPr>
        <w:t>、报价文件不得折叠，装订后用单独的信封密封并在封口处加盖报价单位公章。</w:t>
      </w:r>
    </w:p>
    <w:p w:rsidR="00176A0F" w:rsidRDefault="00D03F54">
      <w:pPr>
        <w:spacing w:line="360" w:lineRule="auto"/>
        <w:ind w:rightChars="-10" w:right="-32" w:firstLineChars="200" w:firstLine="482"/>
        <w:outlineLvl w:val="1"/>
        <w:rPr>
          <w:rFonts w:ascii="Times New Roman" w:eastAsia="宋体" w:hAnsi="Times New Roman"/>
          <w:b/>
          <w:sz w:val="24"/>
          <w:szCs w:val="24"/>
        </w:rPr>
      </w:pPr>
      <w:bookmarkStart w:id="30" w:name="_Toc21015"/>
      <w:bookmarkStart w:id="31" w:name="_Toc14180"/>
      <w:bookmarkEnd w:id="28"/>
      <w:bookmarkEnd w:id="29"/>
      <w:r>
        <w:rPr>
          <w:rFonts w:ascii="Times New Roman" w:eastAsia="宋体" w:hAnsi="Times New Roman" w:hint="eastAsia"/>
          <w:b/>
          <w:sz w:val="24"/>
          <w:szCs w:val="24"/>
        </w:rPr>
        <w:t>二、付款方式</w:t>
      </w:r>
      <w:bookmarkEnd w:id="30"/>
      <w:bookmarkEnd w:id="31"/>
    </w:p>
    <w:p w:rsidR="00176A0F" w:rsidRDefault="00D03F54">
      <w:pPr>
        <w:spacing w:line="360" w:lineRule="auto"/>
        <w:ind w:rightChars="-10" w:right="-32" w:firstLineChars="200" w:firstLine="480"/>
        <w:outlineLvl w:val="1"/>
        <w:rPr>
          <w:rFonts w:ascii="Times New Roman" w:eastAsia="宋体" w:hAnsi="Times New Roman"/>
          <w:bCs/>
          <w:sz w:val="24"/>
          <w:szCs w:val="24"/>
        </w:rPr>
      </w:pPr>
      <w:bookmarkStart w:id="32" w:name="_Toc25627"/>
      <w:bookmarkStart w:id="33" w:name="_Toc8229"/>
      <w:r>
        <w:rPr>
          <w:rFonts w:ascii="Times New Roman" w:eastAsia="宋体" w:hAnsi="Times New Roman" w:hint="eastAsia"/>
          <w:bCs/>
          <w:sz w:val="24"/>
          <w:szCs w:val="24"/>
        </w:rPr>
        <w:t>1</w:t>
      </w:r>
      <w:r>
        <w:rPr>
          <w:rFonts w:ascii="Times New Roman" w:eastAsia="宋体" w:hAnsi="Times New Roman" w:hint="eastAsia"/>
          <w:bCs/>
          <w:sz w:val="24"/>
          <w:szCs w:val="24"/>
        </w:rPr>
        <w:t>、采购人完成验收工作，并经双方确认无误后在</w:t>
      </w:r>
      <w:r>
        <w:rPr>
          <w:rFonts w:ascii="Times New Roman" w:eastAsia="宋体" w:hAnsi="Times New Roman" w:hint="eastAsia"/>
          <w:bCs/>
          <w:sz w:val="24"/>
          <w:szCs w:val="24"/>
        </w:rPr>
        <w:t>60</w:t>
      </w:r>
      <w:r>
        <w:rPr>
          <w:rFonts w:ascii="Times New Roman" w:eastAsia="宋体" w:hAnsi="Times New Roman" w:hint="eastAsia"/>
          <w:bCs/>
          <w:sz w:val="24"/>
          <w:szCs w:val="24"/>
        </w:rPr>
        <w:t>个工作日内与中标供应商结算。</w:t>
      </w:r>
    </w:p>
    <w:p w:rsidR="00176A0F" w:rsidRDefault="00D03F54">
      <w:pPr>
        <w:spacing w:line="360" w:lineRule="auto"/>
        <w:ind w:rightChars="-10" w:right="-32" w:firstLineChars="200" w:firstLine="480"/>
        <w:outlineLvl w:val="1"/>
        <w:rPr>
          <w:rFonts w:ascii="Times New Roman" w:eastAsia="宋体" w:hAnsi="Times New Roman"/>
          <w:bCs/>
          <w:sz w:val="24"/>
          <w:szCs w:val="24"/>
        </w:rPr>
      </w:pPr>
      <w:r>
        <w:rPr>
          <w:rFonts w:ascii="Times New Roman" w:eastAsia="宋体" w:hAnsi="Times New Roman" w:hint="eastAsia"/>
          <w:bCs/>
          <w:sz w:val="24"/>
          <w:szCs w:val="24"/>
        </w:rPr>
        <w:t>2</w:t>
      </w:r>
      <w:r>
        <w:rPr>
          <w:rFonts w:ascii="Times New Roman" w:eastAsia="宋体" w:hAnsi="Times New Roman" w:hint="eastAsia"/>
          <w:bCs/>
          <w:sz w:val="24"/>
          <w:szCs w:val="24"/>
        </w:rPr>
        <w:t>、报刊的结算价</w:t>
      </w:r>
      <w:r>
        <w:rPr>
          <w:rFonts w:ascii="Times New Roman" w:eastAsia="宋体" w:hAnsi="Times New Roman" w:hint="eastAsia"/>
          <w:bCs/>
          <w:sz w:val="24"/>
          <w:szCs w:val="24"/>
        </w:rPr>
        <w:t>=</w:t>
      </w:r>
      <w:r>
        <w:rPr>
          <w:rFonts w:ascii="Times New Roman" w:eastAsia="宋体" w:hAnsi="Times New Roman" w:hint="eastAsia"/>
          <w:bCs/>
          <w:sz w:val="24"/>
          <w:szCs w:val="24"/>
        </w:rPr>
        <w:t>报刊原币价×价格加乘系数×税率×中标供应商投标时承诺的折扣（报刊的价格加乘系数已包含汇率）。</w:t>
      </w:r>
    </w:p>
    <w:p w:rsidR="00176A0F" w:rsidRDefault="00D03F54">
      <w:pPr>
        <w:spacing w:line="360" w:lineRule="auto"/>
        <w:ind w:rightChars="-10" w:right="-32" w:firstLineChars="200" w:firstLine="480"/>
        <w:outlineLvl w:val="1"/>
        <w:rPr>
          <w:rFonts w:ascii="Times New Roman" w:eastAsia="宋体" w:hAnsi="Times New Roman"/>
          <w:bCs/>
          <w:sz w:val="24"/>
          <w:szCs w:val="24"/>
        </w:rPr>
      </w:pPr>
      <w:r>
        <w:rPr>
          <w:rFonts w:ascii="Times New Roman" w:eastAsia="宋体" w:hAnsi="Times New Roman" w:hint="eastAsia"/>
          <w:bCs/>
          <w:sz w:val="24"/>
          <w:szCs w:val="24"/>
        </w:rPr>
        <w:t>3</w:t>
      </w:r>
      <w:r>
        <w:rPr>
          <w:rFonts w:ascii="Times New Roman" w:eastAsia="宋体" w:hAnsi="Times New Roman" w:hint="eastAsia"/>
          <w:bCs/>
          <w:sz w:val="24"/>
          <w:szCs w:val="24"/>
        </w:rPr>
        <w:t>、在报刊价格不合理的情况下，采购人可拒收，报刊的原币价以报刊标价或中标供应商进货单据为准。当采购人对价格有疑问时，中标供应商应提供有关资料供采购人查阅收货物。</w:t>
      </w:r>
    </w:p>
    <w:p w:rsidR="00176A0F" w:rsidRDefault="00D03F54">
      <w:pPr>
        <w:spacing w:line="360" w:lineRule="auto"/>
        <w:ind w:rightChars="-10" w:right="-32" w:firstLineChars="200" w:firstLine="480"/>
        <w:outlineLvl w:val="1"/>
        <w:rPr>
          <w:rFonts w:asciiTheme="minorEastAsia" w:eastAsiaTheme="minorEastAsia" w:hAnsiTheme="minorEastAsia" w:cstheme="minorEastAsia"/>
          <w:kern w:val="0"/>
          <w:sz w:val="24"/>
          <w:szCs w:val="24"/>
        </w:rPr>
      </w:pPr>
      <w:r>
        <w:rPr>
          <w:rFonts w:ascii="Times New Roman" w:eastAsia="宋体" w:hAnsi="Times New Roman" w:hint="eastAsia"/>
          <w:bCs/>
          <w:sz w:val="24"/>
          <w:szCs w:val="24"/>
        </w:rPr>
        <w:t>4</w:t>
      </w:r>
      <w:r>
        <w:rPr>
          <w:rFonts w:ascii="Times New Roman" w:eastAsia="宋体" w:hAnsi="Times New Roman" w:hint="eastAsia"/>
          <w:bCs/>
          <w:sz w:val="24"/>
          <w:szCs w:val="24"/>
        </w:rPr>
        <w:t>、中标供应商须提供国家税务部门监制的发票。</w:t>
      </w:r>
    </w:p>
    <w:p w:rsidR="00176A0F" w:rsidRDefault="00D03F54">
      <w:pPr>
        <w:spacing w:line="360" w:lineRule="auto"/>
        <w:ind w:rightChars="-10" w:right="-32" w:firstLine="489"/>
        <w:outlineLvl w:val="1"/>
        <w:rPr>
          <w:rFonts w:ascii="Times New Roman" w:eastAsia="宋体" w:hAnsi="Times New Roman"/>
          <w:b/>
          <w:sz w:val="24"/>
          <w:szCs w:val="24"/>
        </w:rPr>
      </w:pPr>
      <w:r>
        <w:rPr>
          <w:rFonts w:ascii="Times New Roman" w:eastAsia="宋体" w:hAnsi="Times New Roman" w:hint="eastAsia"/>
          <w:b/>
          <w:sz w:val="24"/>
          <w:szCs w:val="24"/>
        </w:rPr>
        <w:t>三、其他</w:t>
      </w:r>
      <w:bookmarkEnd w:id="32"/>
      <w:bookmarkEnd w:id="33"/>
    </w:p>
    <w:p w:rsidR="00176A0F" w:rsidRDefault="00D03F54">
      <w:pPr>
        <w:spacing w:line="360" w:lineRule="auto"/>
        <w:ind w:rightChars="-10" w:right="-32" w:firstLineChars="200" w:firstLine="480"/>
        <w:outlineLvl w:val="1"/>
        <w:rPr>
          <w:rFonts w:ascii="Times New Roman" w:eastAsia="宋体" w:hAnsi="Times New Roman"/>
          <w:bCs/>
          <w:sz w:val="24"/>
          <w:szCs w:val="24"/>
        </w:rPr>
      </w:pPr>
      <w:bookmarkStart w:id="34" w:name="_Toc19865"/>
      <w:r>
        <w:rPr>
          <w:rFonts w:ascii="Times New Roman" w:eastAsia="宋体" w:hAnsi="Times New Roman" w:hint="eastAsia"/>
          <w:bCs/>
          <w:sz w:val="24"/>
          <w:szCs w:val="24"/>
        </w:rPr>
        <w:t>1</w:t>
      </w:r>
      <w:r>
        <w:rPr>
          <w:rFonts w:cs="宋体" w:hint="eastAsia"/>
          <w:sz w:val="24"/>
          <w:szCs w:val="24"/>
        </w:rPr>
        <w:t>.</w:t>
      </w:r>
      <w:r>
        <w:rPr>
          <w:rFonts w:ascii="Times New Roman" w:eastAsia="宋体" w:hAnsi="Times New Roman" w:hint="eastAsia"/>
          <w:bCs/>
          <w:sz w:val="24"/>
          <w:szCs w:val="24"/>
        </w:rPr>
        <w:t>供应商提供的服务未达到竞争性磋商文件规定要求，且对采购人造成损失的，由中标人承担一切责任，并赔偿所造成的损失。</w:t>
      </w:r>
      <w:bookmarkEnd w:id="34"/>
    </w:p>
    <w:p w:rsidR="00176A0F" w:rsidRDefault="00D03F54">
      <w:pPr>
        <w:spacing w:line="360" w:lineRule="auto"/>
        <w:ind w:rightChars="-10" w:right="-32" w:firstLineChars="200" w:firstLine="480"/>
        <w:outlineLvl w:val="1"/>
        <w:rPr>
          <w:rFonts w:ascii="Times New Roman" w:eastAsia="宋体" w:hAnsi="Times New Roman"/>
          <w:bCs/>
          <w:sz w:val="24"/>
          <w:szCs w:val="24"/>
        </w:rPr>
      </w:pPr>
      <w:bookmarkStart w:id="35" w:name="_Toc22739"/>
      <w:r>
        <w:rPr>
          <w:rFonts w:ascii="Times New Roman" w:eastAsia="宋体" w:hAnsi="Times New Roman" w:hint="eastAsia"/>
          <w:bCs/>
          <w:sz w:val="24"/>
          <w:szCs w:val="24"/>
        </w:rPr>
        <w:t>2</w:t>
      </w:r>
      <w:r>
        <w:rPr>
          <w:rFonts w:cs="宋体" w:hint="eastAsia"/>
          <w:sz w:val="24"/>
          <w:szCs w:val="24"/>
        </w:rPr>
        <w:t>.</w:t>
      </w:r>
      <w:r>
        <w:rPr>
          <w:rFonts w:ascii="Times New Roman" w:eastAsia="宋体" w:hAnsi="Times New Roman" w:hint="eastAsia"/>
          <w:bCs/>
          <w:sz w:val="24"/>
          <w:szCs w:val="24"/>
        </w:rPr>
        <w:t>中标人不允许将本项目外包给其他公司。</w:t>
      </w:r>
      <w:bookmarkEnd w:id="35"/>
    </w:p>
    <w:p w:rsidR="00176A0F" w:rsidRDefault="00D03F54">
      <w:pPr>
        <w:spacing w:line="360" w:lineRule="auto"/>
        <w:ind w:rightChars="-10" w:right="-32" w:firstLineChars="200" w:firstLine="480"/>
        <w:outlineLvl w:val="1"/>
        <w:rPr>
          <w:rFonts w:ascii="Times New Roman" w:eastAsia="宋体" w:hAnsi="Times New Roman"/>
          <w:bCs/>
          <w:sz w:val="24"/>
          <w:szCs w:val="24"/>
        </w:rPr>
      </w:pPr>
      <w:bookmarkStart w:id="36" w:name="_Toc18058"/>
      <w:r>
        <w:rPr>
          <w:rFonts w:ascii="Times New Roman" w:eastAsia="宋体" w:hAnsi="Times New Roman" w:hint="eastAsia"/>
          <w:bCs/>
          <w:sz w:val="24"/>
          <w:szCs w:val="24"/>
        </w:rPr>
        <w:t>3</w:t>
      </w:r>
      <w:r>
        <w:rPr>
          <w:rFonts w:cs="宋体" w:hint="eastAsia"/>
          <w:sz w:val="24"/>
          <w:szCs w:val="24"/>
        </w:rPr>
        <w:t>.</w:t>
      </w:r>
      <w:r>
        <w:rPr>
          <w:rFonts w:ascii="Times New Roman" w:eastAsia="宋体" w:hAnsi="Times New Roman" w:hint="eastAsia"/>
          <w:bCs/>
          <w:sz w:val="24"/>
          <w:szCs w:val="24"/>
        </w:rPr>
        <w:t>签订合同后，中标人应按合同要求提供服务，采购人不再支付其他费用。</w:t>
      </w:r>
      <w:bookmarkEnd w:id="36"/>
    </w:p>
    <w:p w:rsidR="00176A0F" w:rsidRDefault="00D03F54">
      <w:pPr>
        <w:spacing w:line="360" w:lineRule="auto"/>
        <w:ind w:rightChars="-10" w:right="-32" w:firstLineChars="200" w:firstLine="480"/>
        <w:outlineLvl w:val="1"/>
        <w:rPr>
          <w:rFonts w:ascii="Times New Roman" w:eastAsia="宋体" w:hAnsi="Times New Roman"/>
          <w:bCs/>
          <w:sz w:val="24"/>
          <w:szCs w:val="24"/>
        </w:rPr>
      </w:pPr>
      <w:bookmarkStart w:id="37" w:name="_Toc5693"/>
      <w:r>
        <w:rPr>
          <w:rFonts w:ascii="Times New Roman" w:eastAsia="宋体" w:hAnsi="Times New Roman" w:hint="eastAsia"/>
          <w:bCs/>
          <w:sz w:val="24"/>
          <w:szCs w:val="24"/>
        </w:rPr>
        <w:t>4</w:t>
      </w:r>
      <w:r>
        <w:rPr>
          <w:rFonts w:cs="宋体" w:hint="eastAsia"/>
          <w:sz w:val="24"/>
          <w:szCs w:val="24"/>
        </w:rPr>
        <w:t>.</w:t>
      </w:r>
      <w:r>
        <w:rPr>
          <w:rFonts w:ascii="Times New Roman" w:eastAsia="宋体" w:hAnsi="Times New Roman" w:hint="eastAsia"/>
          <w:bCs/>
          <w:sz w:val="24"/>
          <w:szCs w:val="24"/>
        </w:rPr>
        <w:t>供应商必须在响应文件中对以上条款和服务承诺明确列出，承诺内容必须达到本篇及竞争性磋商文件其他条款的要求。</w:t>
      </w:r>
      <w:bookmarkEnd w:id="37"/>
    </w:p>
    <w:p w:rsidR="00176A0F" w:rsidRDefault="00D03F54">
      <w:pPr>
        <w:spacing w:line="360" w:lineRule="auto"/>
        <w:ind w:rightChars="-10" w:right="-32" w:firstLineChars="200" w:firstLine="480"/>
        <w:outlineLvl w:val="0"/>
        <w:rPr>
          <w:rFonts w:ascii="Times New Roman" w:eastAsia="宋体" w:hAnsi="Times New Roman"/>
          <w:bCs/>
          <w:sz w:val="24"/>
          <w:szCs w:val="24"/>
        </w:rPr>
      </w:pPr>
      <w:bookmarkStart w:id="38" w:name="_Toc30386"/>
      <w:r>
        <w:rPr>
          <w:rFonts w:ascii="Times New Roman" w:eastAsia="宋体" w:hAnsi="Times New Roman" w:hint="eastAsia"/>
          <w:bCs/>
          <w:sz w:val="24"/>
          <w:szCs w:val="24"/>
        </w:rPr>
        <w:t>6</w:t>
      </w:r>
      <w:r>
        <w:rPr>
          <w:rFonts w:cs="宋体" w:hint="eastAsia"/>
          <w:sz w:val="24"/>
          <w:szCs w:val="24"/>
        </w:rPr>
        <w:t>.</w:t>
      </w:r>
      <w:r>
        <w:rPr>
          <w:rFonts w:ascii="Times New Roman" w:eastAsia="宋体" w:hAnsi="Times New Roman" w:hint="eastAsia"/>
          <w:bCs/>
          <w:sz w:val="24"/>
          <w:szCs w:val="24"/>
        </w:rPr>
        <w:t>其他未尽事宜由供需双方在采购合同中详细约定。</w:t>
      </w:r>
      <w:bookmarkEnd w:id="38"/>
    </w:p>
    <w:p w:rsidR="00176A0F" w:rsidRDefault="00176A0F">
      <w:pPr>
        <w:spacing w:line="360" w:lineRule="auto"/>
        <w:ind w:rightChars="-10" w:right="-32"/>
        <w:outlineLvl w:val="0"/>
        <w:rPr>
          <w:rFonts w:ascii="Times New Roman" w:eastAsia="宋体" w:hAnsi="Times New Roman"/>
          <w:b/>
          <w:sz w:val="36"/>
          <w:szCs w:val="36"/>
        </w:rPr>
      </w:pPr>
    </w:p>
    <w:p w:rsidR="00176A0F" w:rsidRDefault="00176A0F">
      <w:pPr>
        <w:spacing w:line="360" w:lineRule="auto"/>
        <w:ind w:rightChars="-10" w:right="-32"/>
        <w:outlineLvl w:val="0"/>
        <w:rPr>
          <w:rFonts w:ascii="Times New Roman" w:eastAsia="宋体" w:hAnsi="Times New Roman"/>
          <w:b/>
          <w:sz w:val="36"/>
          <w:szCs w:val="36"/>
        </w:rPr>
      </w:pPr>
    </w:p>
    <w:p w:rsidR="00176A0F" w:rsidRDefault="00176A0F">
      <w:pPr>
        <w:spacing w:line="360" w:lineRule="auto"/>
        <w:ind w:rightChars="-10" w:right="-32"/>
        <w:outlineLvl w:val="0"/>
        <w:rPr>
          <w:rFonts w:ascii="Times New Roman" w:eastAsia="宋体" w:hAnsi="Times New Roman"/>
          <w:b/>
          <w:sz w:val="36"/>
          <w:szCs w:val="36"/>
        </w:rPr>
      </w:pPr>
    </w:p>
    <w:p w:rsidR="00176A0F" w:rsidRDefault="00D03F54">
      <w:pPr>
        <w:rPr>
          <w:rFonts w:ascii="Times New Roman" w:eastAsia="宋体" w:hAnsi="Times New Roman"/>
          <w:b/>
          <w:sz w:val="36"/>
          <w:szCs w:val="36"/>
        </w:rPr>
      </w:pPr>
      <w:bookmarkStart w:id="39" w:name="_Toc32309"/>
      <w:bookmarkStart w:id="40" w:name="_Toc12563"/>
      <w:r>
        <w:rPr>
          <w:rFonts w:ascii="Times New Roman" w:eastAsia="宋体" w:hAnsi="Times New Roman" w:hint="eastAsia"/>
          <w:b/>
          <w:sz w:val="36"/>
          <w:szCs w:val="36"/>
        </w:rPr>
        <w:br w:type="page"/>
      </w:r>
    </w:p>
    <w:p w:rsidR="00176A0F" w:rsidRDefault="00D03F54">
      <w:pPr>
        <w:spacing w:line="360" w:lineRule="auto"/>
        <w:ind w:rightChars="-10" w:right="-32"/>
        <w:jc w:val="center"/>
        <w:outlineLvl w:val="0"/>
        <w:rPr>
          <w:rFonts w:ascii="Times New Roman" w:eastAsia="宋体" w:hAnsi="Times New Roman"/>
          <w:b/>
          <w:sz w:val="36"/>
          <w:szCs w:val="36"/>
        </w:rPr>
      </w:pPr>
      <w:r>
        <w:rPr>
          <w:rFonts w:ascii="Times New Roman" w:eastAsia="宋体" w:hAnsi="Times New Roman" w:hint="eastAsia"/>
          <w:b/>
          <w:sz w:val="36"/>
          <w:szCs w:val="36"/>
        </w:rPr>
        <w:lastRenderedPageBreak/>
        <w:t>第四篇</w:t>
      </w:r>
      <w:r>
        <w:rPr>
          <w:rFonts w:ascii="Times New Roman" w:eastAsia="宋体" w:hAnsi="Times New Roman" w:hint="eastAsia"/>
          <w:b/>
          <w:sz w:val="36"/>
          <w:szCs w:val="36"/>
        </w:rPr>
        <w:t xml:space="preserve">  </w:t>
      </w:r>
      <w:bookmarkEnd w:id="39"/>
      <w:bookmarkEnd w:id="40"/>
      <w:r>
        <w:rPr>
          <w:rFonts w:ascii="Times New Roman" w:eastAsia="宋体" w:hAnsi="Times New Roman" w:hint="eastAsia"/>
          <w:b/>
          <w:sz w:val="36"/>
          <w:szCs w:val="36"/>
        </w:rPr>
        <w:t>磋商程序及方法、评审标准、无效响应和采购终止</w:t>
      </w:r>
    </w:p>
    <w:p w:rsidR="00176A0F" w:rsidRDefault="00D03F54">
      <w:pPr>
        <w:pStyle w:val="3"/>
        <w:spacing w:line="440" w:lineRule="exact"/>
        <w:ind w:firstLineChars="200" w:firstLine="482"/>
        <w:rPr>
          <w:rFonts w:eastAsia="宋体" w:cs="宋体"/>
          <w:sz w:val="24"/>
          <w:szCs w:val="24"/>
        </w:rPr>
      </w:pPr>
      <w:bookmarkStart w:id="41" w:name="_Toc466546920"/>
      <w:r>
        <w:rPr>
          <w:rFonts w:eastAsia="宋体" w:cs="宋体" w:hint="eastAsia"/>
          <w:sz w:val="24"/>
          <w:szCs w:val="24"/>
        </w:rPr>
        <w:t>一、磋商程序及方法</w:t>
      </w:r>
      <w:bookmarkEnd w:id="41"/>
    </w:p>
    <w:p w:rsidR="00176A0F" w:rsidRDefault="00D03F54">
      <w:pPr>
        <w:spacing w:line="400" w:lineRule="exact"/>
        <w:ind w:firstLineChars="200" w:firstLine="480"/>
        <w:rPr>
          <w:rFonts w:eastAsia="宋体" w:cs="宋体"/>
          <w:sz w:val="24"/>
          <w:szCs w:val="24"/>
        </w:rPr>
      </w:pPr>
      <w:r>
        <w:rPr>
          <w:rFonts w:eastAsia="宋体" w:cs="宋体" w:hint="eastAsia"/>
          <w:sz w:val="24"/>
          <w:szCs w:val="24"/>
        </w:rPr>
        <w:t>（一）磋商按竞争性磋商文件规定的时间和地点进行，供应商须有法定代表人或被授权人参加并签到。竞争性磋商以抽签的形式确定磋商顺序，由本项目依法组建的磋商小组分别与各供应商进行磋商。</w:t>
      </w:r>
    </w:p>
    <w:p w:rsidR="00176A0F" w:rsidRDefault="00D03F54">
      <w:pPr>
        <w:spacing w:line="400" w:lineRule="exact"/>
        <w:ind w:firstLineChars="200" w:firstLine="480"/>
        <w:rPr>
          <w:rFonts w:eastAsia="宋体" w:cs="宋体"/>
          <w:b/>
          <w:sz w:val="24"/>
          <w:szCs w:val="24"/>
        </w:rPr>
      </w:pPr>
      <w:r>
        <w:rPr>
          <w:rFonts w:eastAsia="宋体" w:cs="宋体" w:hint="eastAsia"/>
          <w:sz w:val="24"/>
          <w:szCs w:val="24"/>
        </w:rPr>
        <w:t>（二）磋商小组对各供应商的资格条件、响应文件的有效性、完整性和响应程度进行审查。各供应商只有在完全符合要求的前提下，才能参与正式磋商。</w:t>
      </w:r>
    </w:p>
    <w:p w:rsidR="00176A0F" w:rsidRDefault="00D03F54">
      <w:pPr>
        <w:spacing w:line="360" w:lineRule="auto"/>
        <w:ind w:rightChars="-10" w:right="-32"/>
        <w:outlineLvl w:val="1"/>
        <w:rPr>
          <w:rFonts w:ascii="Times New Roman" w:eastAsia="宋体" w:hAnsi="Times New Roman"/>
          <w:bCs/>
          <w:sz w:val="24"/>
          <w:szCs w:val="24"/>
        </w:rPr>
      </w:pPr>
      <w:bookmarkStart w:id="42" w:name="_Toc32170"/>
      <w:bookmarkStart w:id="43" w:name="_Toc8285"/>
      <w:r>
        <w:rPr>
          <w:rFonts w:ascii="Times New Roman" w:eastAsia="宋体" w:hAnsi="Times New Roman" w:hint="eastAsia"/>
          <w:b/>
          <w:bCs/>
          <w:sz w:val="28"/>
          <w:szCs w:val="28"/>
        </w:rPr>
        <w:t xml:space="preserve">    </w:t>
      </w:r>
      <w:r>
        <w:rPr>
          <w:rFonts w:ascii="Times New Roman" w:eastAsia="宋体" w:hAnsi="Times New Roman" w:hint="eastAsia"/>
          <w:bCs/>
          <w:sz w:val="24"/>
          <w:szCs w:val="24"/>
        </w:rPr>
        <w:t xml:space="preserve"> 1</w:t>
      </w:r>
      <w:r>
        <w:rPr>
          <w:rFonts w:cs="宋体" w:hint="eastAsia"/>
          <w:sz w:val="24"/>
          <w:szCs w:val="24"/>
        </w:rPr>
        <w:t>.</w:t>
      </w:r>
      <w:r>
        <w:rPr>
          <w:rFonts w:ascii="Times New Roman" w:eastAsia="宋体" w:hAnsi="Times New Roman" w:hint="eastAsia"/>
          <w:bCs/>
          <w:sz w:val="24"/>
          <w:szCs w:val="24"/>
        </w:rPr>
        <w:t>资格性检查。依据法律法规和竞争性磋商文件的规定，对响应文件中的资格证明等进行审查，以确定供应商是否具备磋商资格。资格性检查资料表如下：</w:t>
      </w:r>
      <w:bookmarkEnd w:id="42"/>
      <w:bookmarkEnd w:id="43"/>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2"/>
        <w:gridCol w:w="2415"/>
        <w:gridCol w:w="6552"/>
      </w:tblGrid>
      <w:tr w:rsidR="00176A0F">
        <w:trPr>
          <w:trHeight w:val="1494"/>
        </w:trPr>
        <w:tc>
          <w:tcPr>
            <w:tcW w:w="3087" w:type="dxa"/>
            <w:gridSpan w:val="2"/>
            <w:vAlign w:val="center"/>
          </w:tcPr>
          <w:p w:rsidR="00176A0F" w:rsidRDefault="00D03F54">
            <w:pPr>
              <w:spacing w:line="240" w:lineRule="exact"/>
              <w:jc w:val="center"/>
              <w:rPr>
                <w:rFonts w:asciiTheme="minorEastAsia" w:eastAsiaTheme="minorEastAsia" w:hAnsiTheme="minorEastAsia" w:cs="宋体"/>
                <w:b/>
                <w:kern w:val="0"/>
                <w:sz w:val="24"/>
                <w:szCs w:val="24"/>
              </w:rPr>
            </w:pPr>
            <w:r>
              <w:rPr>
                <w:rFonts w:asciiTheme="minorEastAsia" w:eastAsiaTheme="minorEastAsia" w:hAnsiTheme="minorEastAsia" w:cs="宋体" w:hint="eastAsia"/>
                <w:b/>
                <w:kern w:val="0"/>
                <w:sz w:val="24"/>
                <w:szCs w:val="24"/>
              </w:rPr>
              <w:t>检查因素</w:t>
            </w:r>
          </w:p>
        </w:tc>
        <w:tc>
          <w:tcPr>
            <w:tcW w:w="6552" w:type="dxa"/>
            <w:vAlign w:val="center"/>
          </w:tcPr>
          <w:p w:rsidR="00176A0F" w:rsidRDefault="00D03F54">
            <w:pPr>
              <w:spacing w:line="240" w:lineRule="exact"/>
              <w:jc w:val="center"/>
              <w:rPr>
                <w:rFonts w:asciiTheme="minorEastAsia" w:eastAsiaTheme="minorEastAsia" w:hAnsiTheme="minorEastAsia" w:cs="宋体"/>
                <w:b/>
                <w:kern w:val="0"/>
                <w:sz w:val="24"/>
                <w:szCs w:val="24"/>
              </w:rPr>
            </w:pPr>
            <w:r>
              <w:rPr>
                <w:rFonts w:asciiTheme="minorEastAsia" w:eastAsiaTheme="minorEastAsia" w:hAnsiTheme="minorEastAsia" w:cs="宋体" w:hint="eastAsia"/>
                <w:b/>
                <w:kern w:val="0"/>
                <w:sz w:val="24"/>
                <w:szCs w:val="24"/>
              </w:rPr>
              <w:t>检查内容</w:t>
            </w:r>
          </w:p>
        </w:tc>
      </w:tr>
      <w:tr w:rsidR="00176A0F">
        <w:trPr>
          <w:cantSplit/>
          <w:trHeight w:val="1880"/>
        </w:trPr>
        <w:tc>
          <w:tcPr>
            <w:tcW w:w="672" w:type="dxa"/>
            <w:vMerge w:val="restart"/>
            <w:vAlign w:val="center"/>
          </w:tcPr>
          <w:p w:rsidR="00176A0F" w:rsidRDefault="00176A0F">
            <w:pPr>
              <w:spacing w:line="360" w:lineRule="auto"/>
              <w:rPr>
                <w:rFonts w:asciiTheme="minorEastAsia" w:eastAsiaTheme="minorEastAsia" w:hAnsiTheme="minorEastAsia"/>
                <w:sz w:val="24"/>
                <w:szCs w:val="24"/>
              </w:rPr>
            </w:pPr>
          </w:p>
          <w:p w:rsidR="00176A0F" w:rsidRDefault="00D03F54">
            <w:pPr>
              <w:spacing w:line="360" w:lineRule="auto"/>
              <w:jc w:val="center"/>
              <w:rPr>
                <w:rFonts w:asciiTheme="minorEastAsia" w:eastAsiaTheme="minorEastAsia" w:hAnsiTheme="minorEastAsia"/>
                <w:sz w:val="24"/>
                <w:szCs w:val="24"/>
              </w:rPr>
            </w:pPr>
            <w:r>
              <w:rPr>
                <w:rFonts w:asciiTheme="minorEastAsia" w:eastAsiaTheme="minorEastAsia" w:hAnsiTheme="minorEastAsia"/>
                <w:sz w:val="24"/>
                <w:szCs w:val="24"/>
              </w:rPr>
              <w:t>供应商应符合的基本资格条件</w:t>
            </w:r>
          </w:p>
        </w:tc>
        <w:tc>
          <w:tcPr>
            <w:tcW w:w="2415" w:type="dxa"/>
            <w:vAlign w:val="center"/>
          </w:tcPr>
          <w:p w:rsidR="00176A0F" w:rsidRDefault="00D03F54">
            <w:pPr>
              <w:spacing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t>（1）具有独立承担民事责任的能力</w:t>
            </w:r>
          </w:p>
        </w:tc>
        <w:tc>
          <w:tcPr>
            <w:tcW w:w="6552" w:type="dxa"/>
            <w:vAlign w:val="center"/>
          </w:tcPr>
          <w:p w:rsidR="00176A0F" w:rsidRDefault="00D03F54">
            <w:pPr>
              <w:spacing w:line="360" w:lineRule="auto"/>
              <w:ind w:firstLine="420"/>
              <w:jc w:val="left"/>
              <w:rPr>
                <w:rFonts w:asciiTheme="minorEastAsia" w:eastAsiaTheme="minorEastAsia" w:hAnsiTheme="minorEastAsia"/>
                <w:sz w:val="24"/>
                <w:szCs w:val="24"/>
              </w:rPr>
            </w:pPr>
            <w:r>
              <w:rPr>
                <w:rFonts w:asciiTheme="minorEastAsia" w:eastAsiaTheme="minorEastAsia" w:hAnsiTheme="minorEastAsia" w:hint="eastAsia"/>
                <w:sz w:val="24"/>
                <w:szCs w:val="24"/>
              </w:rPr>
              <w:t>供应商法人营业执照（副本）或事业单位法人证书（副本）或个体工商户营业执照、组织机构代码证复印件（注①）。</w:t>
            </w:r>
          </w:p>
          <w:p w:rsidR="00176A0F" w:rsidRDefault="00D03F54">
            <w:pPr>
              <w:spacing w:line="360" w:lineRule="auto"/>
              <w:ind w:firstLine="420"/>
              <w:jc w:val="left"/>
              <w:rPr>
                <w:rFonts w:asciiTheme="minorEastAsia" w:eastAsiaTheme="minorEastAsia" w:hAnsiTheme="minorEastAsia"/>
                <w:sz w:val="24"/>
                <w:szCs w:val="24"/>
              </w:rPr>
            </w:pPr>
            <w:r>
              <w:rPr>
                <w:rFonts w:asciiTheme="minorEastAsia" w:eastAsiaTheme="minorEastAsia" w:hAnsiTheme="minorEastAsia" w:hint="eastAsia"/>
                <w:sz w:val="24"/>
                <w:szCs w:val="24"/>
              </w:rPr>
              <w:t>供应商法定代表人身份证明和法定代表人授权代表委托书。</w:t>
            </w:r>
          </w:p>
          <w:p w:rsidR="00176A0F" w:rsidRDefault="00D03F54">
            <w:pPr>
              <w:spacing w:line="360" w:lineRule="auto"/>
              <w:ind w:firstLine="420"/>
              <w:jc w:val="left"/>
              <w:rPr>
                <w:rFonts w:asciiTheme="minorEastAsia" w:eastAsiaTheme="minorEastAsia" w:hAnsiTheme="minorEastAsia"/>
                <w:sz w:val="24"/>
                <w:szCs w:val="24"/>
              </w:rPr>
            </w:pPr>
            <w:r>
              <w:rPr>
                <w:rFonts w:asciiTheme="minorEastAsia" w:eastAsiaTheme="minorEastAsia" w:hAnsiTheme="minorEastAsia" w:hint="eastAsia"/>
                <w:sz w:val="24"/>
                <w:szCs w:val="24"/>
              </w:rPr>
              <w:t>不具有独立法人的分公司、办事处等分支机构不能参加磋商。</w:t>
            </w:r>
          </w:p>
        </w:tc>
      </w:tr>
      <w:tr w:rsidR="00176A0F">
        <w:trPr>
          <w:cantSplit/>
          <w:trHeight w:val="1700"/>
        </w:trPr>
        <w:tc>
          <w:tcPr>
            <w:tcW w:w="672" w:type="dxa"/>
            <w:vMerge/>
            <w:vAlign w:val="center"/>
          </w:tcPr>
          <w:p w:rsidR="00176A0F" w:rsidRDefault="00176A0F">
            <w:pPr>
              <w:spacing w:line="360" w:lineRule="auto"/>
              <w:ind w:firstLine="480"/>
              <w:jc w:val="center"/>
              <w:rPr>
                <w:rFonts w:asciiTheme="minorEastAsia" w:eastAsiaTheme="minorEastAsia" w:hAnsiTheme="minorEastAsia"/>
                <w:sz w:val="24"/>
                <w:szCs w:val="24"/>
              </w:rPr>
            </w:pPr>
          </w:p>
        </w:tc>
        <w:tc>
          <w:tcPr>
            <w:tcW w:w="2415" w:type="dxa"/>
            <w:vAlign w:val="center"/>
          </w:tcPr>
          <w:p w:rsidR="00176A0F" w:rsidRDefault="00D03F54">
            <w:pPr>
              <w:spacing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t>（2）具有良好的商业信誉和健全的财务会计制度</w:t>
            </w:r>
          </w:p>
        </w:tc>
        <w:tc>
          <w:tcPr>
            <w:tcW w:w="6552" w:type="dxa"/>
            <w:vAlign w:val="center"/>
          </w:tcPr>
          <w:p w:rsidR="00176A0F" w:rsidRDefault="00D03F54">
            <w:pPr>
              <w:spacing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提供上一年度财务状况报告（表）复印件，本年度新成立的公司提供递交响应文件截止时间前一个月的财务状况报告（表）复印件。（新成立公司不足一个月的除外）。</w:t>
            </w:r>
          </w:p>
        </w:tc>
      </w:tr>
      <w:tr w:rsidR="00176A0F">
        <w:trPr>
          <w:trHeight w:val="2533"/>
        </w:trPr>
        <w:tc>
          <w:tcPr>
            <w:tcW w:w="672" w:type="dxa"/>
            <w:vMerge/>
            <w:vAlign w:val="center"/>
          </w:tcPr>
          <w:p w:rsidR="00176A0F" w:rsidRDefault="00176A0F">
            <w:pPr>
              <w:spacing w:line="360" w:lineRule="auto"/>
              <w:ind w:firstLine="480"/>
              <w:jc w:val="center"/>
              <w:rPr>
                <w:rFonts w:asciiTheme="minorEastAsia" w:eastAsiaTheme="minorEastAsia" w:hAnsiTheme="minorEastAsia"/>
                <w:sz w:val="24"/>
                <w:szCs w:val="24"/>
              </w:rPr>
            </w:pPr>
          </w:p>
        </w:tc>
        <w:tc>
          <w:tcPr>
            <w:tcW w:w="2415" w:type="dxa"/>
            <w:vAlign w:val="center"/>
          </w:tcPr>
          <w:p w:rsidR="00176A0F" w:rsidRDefault="00D03F54">
            <w:pPr>
              <w:spacing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lang w:val="zh-CN"/>
              </w:rPr>
              <w:t>（3）具有履行合同所必需的设备和专业技术能力</w:t>
            </w:r>
          </w:p>
        </w:tc>
        <w:tc>
          <w:tcPr>
            <w:tcW w:w="6552" w:type="dxa"/>
            <w:vAlign w:val="center"/>
          </w:tcPr>
          <w:p w:rsidR="00176A0F" w:rsidRDefault="00D03F54">
            <w:pPr>
              <w:snapToGri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供应商提供书面声明（见格式文件）。</w:t>
            </w:r>
          </w:p>
        </w:tc>
      </w:tr>
      <w:tr w:rsidR="00176A0F">
        <w:trPr>
          <w:trHeight w:val="2533"/>
        </w:trPr>
        <w:tc>
          <w:tcPr>
            <w:tcW w:w="672" w:type="dxa"/>
            <w:vMerge/>
            <w:vAlign w:val="center"/>
          </w:tcPr>
          <w:p w:rsidR="00176A0F" w:rsidRDefault="00176A0F">
            <w:pPr>
              <w:spacing w:line="360" w:lineRule="auto"/>
              <w:ind w:firstLine="480"/>
              <w:jc w:val="center"/>
              <w:rPr>
                <w:rFonts w:asciiTheme="minorEastAsia" w:eastAsiaTheme="minorEastAsia" w:hAnsiTheme="minorEastAsia"/>
                <w:sz w:val="24"/>
                <w:szCs w:val="24"/>
              </w:rPr>
            </w:pPr>
          </w:p>
        </w:tc>
        <w:tc>
          <w:tcPr>
            <w:tcW w:w="2415" w:type="dxa"/>
            <w:vAlign w:val="center"/>
          </w:tcPr>
          <w:p w:rsidR="00176A0F" w:rsidRDefault="00D03F54">
            <w:pPr>
              <w:spacing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t>（4）有依法缴纳税收和社会保障金的良好记录</w:t>
            </w:r>
          </w:p>
        </w:tc>
        <w:tc>
          <w:tcPr>
            <w:tcW w:w="6552" w:type="dxa"/>
            <w:vAlign w:val="center"/>
          </w:tcPr>
          <w:p w:rsidR="00176A0F" w:rsidRDefault="00D03F54">
            <w:pPr>
              <w:snapToGri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提供缴纳税收和社会保障金的证明材料。</w:t>
            </w:r>
          </w:p>
        </w:tc>
      </w:tr>
      <w:tr w:rsidR="00176A0F">
        <w:trPr>
          <w:trHeight w:val="2116"/>
        </w:trPr>
        <w:tc>
          <w:tcPr>
            <w:tcW w:w="672" w:type="dxa"/>
            <w:vMerge/>
            <w:vAlign w:val="center"/>
          </w:tcPr>
          <w:p w:rsidR="00176A0F" w:rsidRDefault="00176A0F">
            <w:pPr>
              <w:spacing w:line="360" w:lineRule="auto"/>
              <w:ind w:firstLine="480"/>
              <w:jc w:val="center"/>
              <w:rPr>
                <w:rFonts w:asciiTheme="minorEastAsia" w:eastAsiaTheme="minorEastAsia" w:hAnsiTheme="minorEastAsia"/>
                <w:sz w:val="24"/>
                <w:szCs w:val="24"/>
              </w:rPr>
            </w:pPr>
          </w:p>
        </w:tc>
        <w:tc>
          <w:tcPr>
            <w:tcW w:w="2415" w:type="dxa"/>
            <w:vAlign w:val="center"/>
          </w:tcPr>
          <w:p w:rsidR="00176A0F" w:rsidRDefault="00D03F54">
            <w:pPr>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（5）参加政府采购活动前三年内，在经营活动中没有重大违法记录</w:t>
            </w:r>
          </w:p>
        </w:tc>
        <w:tc>
          <w:tcPr>
            <w:tcW w:w="6552" w:type="dxa"/>
            <w:vAlign w:val="center"/>
          </w:tcPr>
          <w:p w:rsidR="00176A0F" w:rsidRDefault="00D03F5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提供书面声明。</w:t>
            </w:r>
          </w:p>
        </w:tc>
      </w:tr>
      <w:tr w:rsidR="00176A0F">
        <w:trPr>
          <w:trHeight w:val="1542"/>
        </w:trPr>
        <w:tc>
          <w:tcPr>
            <w:tcW w:w="672" w:type="dxa"/>
            <w:vAlign w:val="center"/>
          </w:tcPr>
          <w:p w:rsidR="00176A0F" w:rsidRDefault="00D03F54">
            <w:pPr>
              <w:rPr>
                <w:rFonts w:asciiTheme="minorEastAsia" w:eastAsiaTheme="minorEastAsia" w:hAnsiTheme="minorEastAsia"/>
                <w:sz w:val="24"/>
                <w:szCs w:val="24"/>
              </w:rPr>
            </w:pPr>
            <w:r>
              <w:rPr>
                <w:rFonts w:asciiTheme="minorEastAsia" w:eastAsiaTheme="minorEastAsia" w:hAnsiTheme="minorEastAsia"/>
                <w:sz w:val="24"/>
                <w:szCs w:val="24"/>
              </w:rPr>
              <w:t>特定资格条件</w:t>
            </w:r>
          </w:p>
        </w:tc>
        <w:tc>
          <w:tcPr>
            <w:tcW w:w="2415" w:type="dxa"/>
            <w:vAlign w:val="center"/>
          </w:tcPr>
          <w:p w:rsidR="00176A0F" w:rsidRDefault="00D03F54">
            <w:pPr>
              <w:spacing w:line="360" w:lineRule="auto"/>
              <w:ind w:rightChars="-10" w:right="-32"/>
              <w:rPr>
                <w:rFonts w:ascii="Times New Roman" w:eastAsia="宋体" w:hAnsi="Times New Roman"/>
                <w:bCs/>
                <w:sz w:val="24"/>
                <w:szCs w:val="24"/>
              </w:rPr>
            </w:pPr>
            <w:r>
              <w:rPr>
                <w:rFonts w:ascii="Times New Roman" w:eastAsia="宋体" w:hAnsi="Times New Roman" w:hint="eastAsia"/>
                <w:bCs/>
                <w:sz w:val="24"/>
                <w:szCs w:val="24"/>
              </w:rPr>
              <w:t>（</w:t>
            </w:r>
            <w:r>
              <w:rPr>
                <w:rFonts w:ascii="Times New Roman" w:eastAsia="宋体" w:hAnsi="Times New Roman" w:hint="eastAsia"/>
                <w:bCs/>
                <w:sz w:val="24"/>
                <w:szCs w:val="24"/>
              </w:rPr>
              <w:t>1</w:t>
            </w:r>
            <w:r>
              <w:rPr>
                <w:rFonts w:ascii="Times New Roman" w:eastAsia="宋体" w:hAnsi="Times New Roman" w:hint="eastAsia"/>
                <w:bCs/>
                <w:sz w:val="24"/>
                <w:szCs w:val="24"/>
              </w:rPr>
              <w:t>）具有《中华人民共和国出版物进口经营许可证》</w:t>
            </w:r>
            <w:r>
              <w:rPr>
                <w:rFonts w:ascii="Times New Roman" w:eastAsia="宋体" w:hAnsi="Times New Roman" w:hint="eastAsia"/>
                <w:bCs/>
                <w:sz w:val="24"/>
                <w:szCs w:val="24"/>
              </w:rPr>
              <w:t xml:space="preserve"> </w:t>
            </w:r>
            <w:r>
              <w:rPr>
                <w:rFonts w:ascii="Times New Roman" w:eastAsia="宋体" w:hAnsi="Times New Roman" w:hint="eastAsia"/>
                <w:bCs/>
                <w:sz w:val="24"/>
                <w:szCs w:val="24"/>
              </w:rPr>
              <w:t>。</w:t>
            </w:r>
          </w:p>
          <w:p w:rsidR="00176A0F" w:rsidRDefault="00D03F54">
            <w:pPr>
              <w:spacing w:line="360" w:lineRule="auto"/>
              <w:ind w:rightChars="-10" w:right="-32"/>
              <w:rPr>
                <w:rFonts w:ascii="Times New Roman" w:eastAsia="宋体" w:hAnsi="Times New Roman"/>
                <w:bCs/>
                <w:sz w:val="24"/>
                <w:szCs w:val="24"/>
              </w:rPr>
            </w:pPr>
            <w:r>
              <w:rPr>
                <w:rFonts w:ascii="Times New Roman" w:eastAsia="宋体" w:hAnsi="Times New Roman" w:hint="eastAsia"/>
                <w:bCs/>
                <w:sz w:val="24"/>
                <w:szCs w:val="24"/>
              </w:rPr>
              <w:t>（</w:t>
            </w:r>
            <w:r>
              <w:rPr>
                <w:rFonts w:ascii="Times New Roman" w:eastAsia="宋体" w:hAnsi="Times New Roman" w:hint="eastAsia"/>
                <w:bCs/>
                <w:sz w:val="24"/>
                <w:szCs w:val="24"/>
              </w:rPr>
              <w:t>2</w:t>
            </w:r>
            <w:r>
              <w:rPr>
                <w:rFonts w:ascii="Times New Roman" w:eastAsia="宋体" w:hAnsi="Times New Roman" w:hint="eastAsia"/>
                <w:bCs/>
                <w:sz w:val="24"/>
                <w:szCs w:val="24"/>
              </w:rPr>
              <w:t>）连续两年对省级公共图书馆</w:t>
            </w:r>
            <w:r w:rsidR="00A71584">
              <w:rPr>
                <w:rFonts w:ascii="Times New Roman" w:eastAsia="宋体" w:hAnsi="Times New Roman" w:hint="eastAsia"/>
                <w:bCs/>
                <w:sz w:val="24"/>
                <w:szCs w:val="24"/>
              </w:rPr>
              <w:t>纸质</w:t>
            </w:r>
            <w:r>
              <w:rPr>
                <w:rFonts w:ascii="Times New Roman" w:eastAsia="宋体" w:hAnsi="Times New Roman" w:hint="eastAsia"/>
                <w:bCs/>
                <w:sz w:val="24"/>
                <w:szCs w:val="24"/>
              </w:rPr>
              <w:t>进口报刊的供货业绩。</w:t>
            </w:r>
          </w:p>
          <w:p w:rsidR="00176A0F" w:rsidRDefault="00176A0F">
            <w:pPr>
              <w:spacing w:line="360" w:lineRule="auto"/>
              <w:ind w:rightChars="-10" w:right="-32"/>
              <w:rPr>
                <w:rFonts w:ascii="Times New Roman" w:eastAsia="宋体" w:hAnsi="Times New Roman"/>
                <w:bCs/>
                <w:sz w:val="24"/>
                <w:szCs w:val="24"/>
              </w:rPr>
            </w:pPr>
          </w:p>
        </w:tc>
        <w:tc>
          <w:tcPr>
            <w:tcW w:w="6552" w:type="dxa"/>
            <w:vAlign w:val="center"/>
          </w:tcPr>
          <w:p w:rsidR="00176A0F" w:rsidRDefault="00D03F5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提供有效的证书复印件加盖供应商单位鲜章。 </w:t>
            </w:r>
          </w:p>
        </w:tc>
      </w:tr>
    </w:tbl>
    <w:p w:rsidR="00176A0F" w:rsidRDefault="00D03F54">
      <w:pPr>
        <w:spacing w:line="360" w:lineRule="auto"/>
        <w:ind w:rightChars="-11" w:right="-35" w:firstLine="480"/>
        <w:rPr>
          <w:rFonts w:ascii="Times New Roman" w:eastAsia="宋体" w:hAnsi="Times New Roman"/>
          <w:bCs/>
          <w:sz w:val="24"/>
          <w:szCs w:val="24"/>
        </w:rPr>
      </w:pPr>
      <w:r>
        <w:rPr>
          <w:rFonts w:ascii="Times New Roman" w:eastAsia="宋体" w:hAnsi="Times New Roman"/>
          <w:bCs/>
          <w:sz w:val="24"/>
          <w:szCs w:val="24"/>
        </w:rPr>
        <w:t>注</w:t>
      </w:r>
      <w:r>
        <w:rPr>
          <w:rFonts w:ascii="Times New Roman" w:eastAsia="宋体" w:hAnsi="Times New Roman"/>
          <w:bCs/>
          <w:sz w:val="24"/>
          <w:szCs w:val="24"/>
        </w:rPr>
        <w:t>①</w:t>
      </w:r>
      <w:r>
        <w:rPr>
          <w:rFonts w:ascii="Times New Roman" w:eastAsia="宋体" w:hAnsi="Times New Roman"/>
          <w:bCs/>
          <w:sz w:val="24"/>
          <w:szCs w:val="24"/>
        </w:rPr>
        <w:t>：供应商按</w:t>
      </w:r>
      <w:r>
        <w:rPr>
          <w:rFonts w:eastAsia="宋体" w:cs="宋体" w:hint="eastAsia"/>
          <w:bCs/>
          <w:sz w:val="24"/>
          <w:szCs w:val="24"/>
        </w:rPr>
        <w:t>“三证合一”</w:t>
      </w:r>
      <w:r>
        <w:rPr>
          <w:rFonts w:ascii="Times New Roman" w:eastAsia="宋体" w:hAnsi="Times New Roman"/>
          <w:bCs/>
          <w:sz w:val="24"/>
          <w:szCs w:val="24"/>
        </w:rPr>
        <w:t>登记制度办理营业执照的，组织机构代码证以供应商所提供的营业执照（副本）复印件为准。</w:t>
      </w:r>
    </w:p>
    <w:p w:rsidR="00176A0F" w:rsidRDefault="00D03F54">
      <w:pPr>
        <w:spacing w:line="360" w:lineRule="auto"/>
        <w:ind w:rightChars="-11" w:right="-35" w:firstLine="480"/>
        <w:rPr>
          <w:rFonts w:ascii="Times New Roman" w:eastAsia="宋体" w:hAnsi="Times New Roman"/>
          <w:bCs/>
          <w:sz w:val="24"/>
          <w:szCs w:val="24"/>
        </w:rPr>
      </w:pPr>
      <w:r>
        <w:rPr>
          <w:rFonts w:ascii="Times New Roman" w:eastAsia="宋体" w:hAnsi="Times New Roman" w:hint="eastAsia"/>
          <w:bCs/>
          <w:sz w:val="24"/>
          <w:szCs w:val="24"/>
        </w:rPr>
        <w:t>②</w:t>
      </w:r>
      <w:r>
        <w:rPr>
          <w:rFonts w:ascii="Times New Roman" w:eastAsia="宋体" w:hAnsi="Times New Roman"/>
          <w:bCs/>
          <w:sz w:val="24"/>
          <w:szCs w:val="24"/>
        </w:rPr>
        <w:t>以上所有资料的</w:t>
      </w:r>
      <w:r>
        <w:rPr>
          <w:rFonts w:ascii="Times New Roman" w:eastAsia="宋体" w:hAnsi="Times New Roman" w:hint="eastAsia"/>
          <w:bCs/>
          <w:sz w:val="24"/>
          <w:szCs w:val="24"/>
        </w:rPr>
        <w:t>正本</w:t>
      </w:r>
      <w:r>
        <w:rPr>
          <w:rFonts w:ascii="Times New Roman" w:eastAsia="宋体" w:hAnsi="Times New Roman"/>
          <w:bCs/>
          <w:sz w:val="24"/>
          <w:szCs w:val="24"/>
        </w:rPr>
        <w:t>复印件均须加盖</w:t>
      </w:r>
      <w:r>
        <w:rPr>
          <w:rFonts w:ascii="Times New Roman" w:eastAsia="宋体" w:hAnsi="Times New Roman" w:hint="eastAsia"/>
          <w:bCs/>
          <w:sz w:val="24"/>
          <w:szCs w:val="24"/>
        </w:rPr>
        <w:t>供应商</w:t>
      </w:r>
      <w:r>
        <w:rPr>
          <w:rFonts w:ascii="Times New Roman" w:eastAsia="宋体" w:hAnsi="Times New Roman"/>
          <w:bCs/>
          <w:sz w:val="24"/>
          <w:szCs w:val="24"/>
        </w:rPr>
        <w:t>单位</w:t>
      </w:r>
      <w:r>
        <w:rPr>
          <w:rFonts w:ascii="Times New Roman" w:eastAsia="宋体" w:hAnsi="Times New Roman" w:hint="eastAsia"/>
          <w:bCs/>
          <w:sz w:val="24"/>
          <w:szCs w:val="24"/>
        </w:rPr>
        <w:t>鲜</w:t>
      </w:r>
      <w:r>
        <w:rPr>
          <w:rFonts w:ascii="Times New Roman" w:eastAsia="宋体" w:hAnsi="Times New Roman"/>
          <w:bCs/>
          <w:sz w:val="24"/>
          <w:szCs w:val="24"/>
        </w:rPr>
        <w:t>章</w:t>
      </w:r>
      <w:r>
        <w:rPr>
          <w:rFonts w:ascii="Times New Roman" w:eastAsia="宋体" w:hAnsi="Times New Roman" w:hint="eastAsia"/>
          <w:bCs/>
          <w:sz w:val="24"/>
          <w:szCs w:val="24"/>
        </w:rPr>
        <w:t>。</w:t>
      </w:r>
    </w:p>
    <w:p w:rsidR="00176A0F" w:rsidRDefault="00D03F54">
      <w:pPr>
        <w:spacing w:line="360" w:lineRule="auto"/>
        <w:ind w:rightChars="-11" w:right="-35" w:firstLine="480"/>
        <w:rPr>
          <w:rFonts w:ascii="Times New Roman" w:eastAsia="宋体" w:hAnsi="Times New Roman"/>
          <w:bCs/>
          <w:sz w:val="24"/>
          <w:szCs w:val="24"/>
        </w:rPr>
      </w:pPr>
      <w:r>
        <w:rPr>
          <w:rFonts w:ascii="Times New Roman" w:eastAsia="宋体" w:hAnsi="Times New Roman" w:hint="eastAsia"/>
          <w:bCs/>
          <w:sz w:val="24"/>
          <w:szCs w:val="24"/>
        </w:rPr>
        <w:t>2</w:t>
      </w:r>
      <w:r>
        <w:rPr>
          <w:rFonts w:cs="宋体" w:hint="eastAsia"/>
          <w:sz w:val="24"/>
          <w:szCs w:val="24"/>
        </w:rPr>
        <w:t>.</w:t>
      </w:r>
      <w:r>
        <w:rPr>
          <w:rFonts w:ascii="Times New Roman" w:eastAsia="宋体" w:hAnsi="Times New Roman" w:hint="eastAsia"/>
          <w:bCs/>
          <w:sz w:val="24"/>
          <w:szCs w:val="24"/>
        </w:rPr>
        <w:t>符合性检查。依据竞争性磋商文件的规定，从响应文件的有效性、完整性和对竞争性磋商文件的响应程度进行审查，以确定是否对竞争性磋商文件的实质性要求作出响应。符合性检查资料表如下：</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560"/>
        <w:gridCol w:w="1984"/>
        <w:gridCol w:w="5409"/>
      </w:tblGrid>
      <w:tr w:rsidR="00176A0F">
        <w:trPr>
          <w:trHeight w:val="321"/>
        </w:trPr>
        <w:tc>
          <w:tcPr>
            <w:tcW w:w="675" w:type="dxa"/>
            <w:vAlign w:val="center"/>
          </w:tcPr>
          <w:p w:rsidR="00176A0F" w:rsidRDefault="00D03F54">
            <w:pPr>
              <w:spacing w:line="360" w:lineRule="auto"/>
              <w:ind w:rightChars="-11" w:right="-35"/>
              <w:rPr>
                <w:rFonts w:ascii="Times New Roman" w:eastAsia="宋体" w:hAnsi="Times New Roman"/>
                <w:bCs/>
                <w:sz w:val="24"/>
                <w:szCs w:val="24"/>
              </w:rPr>
            </w:pPr>
            <w:r>
              <w:rPr>
                <w:rFonts w:ascii="Times New Roman" w:eastAsia="宋体" w:hAnsi="Times New Roman" w:hint="eastAsia"/>
                <w:bCs/>
                <w:sz w:val="24"/>
                <w:szCs w:val="24"/>
              </w:rPr>
              <w:t>序号</w:t>
            </w:r>
          </w:p>
        </w:tc>
        <w:tc>
          <w:tcPr>
            <w:tcW w:w="3544" w:type="dxa"/>
            <w:gridSpan w:val="2"/>
            <w:vAlign w:val="center"/>
          </w:tcPr>
          <w:p w:rsidR="00176A0F" w:rsidRDefault="00D03F54">
            <w:pPr>
              <w:spacing w:line="360" w:lineRule="auto"/>
              <w:ind w:rightChars="-11" w:right="-35" w:firstLine="480"/>
              <w:rPr>
                <w:rFonts w:ascii="Times New Roman" w:eastAsia="宋体" w:hAnsi="Times New Roman"/>
                <w:bCs/>
                <w:sz w:val="24"/>
                <w:szCs w:val="24"/>
              </w:rPr>
            </w:pPr>
            <w:r>
              <w:rPr>
                <w:rFonts w:ascii="Times New Roman" w:eastAsia="宋体" w:hAnsi="Times New Roman" w:hint="eastAsia"/>
                <w:bCs/>
                <w:sz w:val="24"/>
                <w:szCs w:val="24"/>
              </w:rPr>
              <w:t>评审因素</w:t>
            </w:r>
          </w:p>
        </w:tc>
        <w:tc>
          <w:tcPr>
            <w:tcW w:w="5409" w:type="dxa"/>
            <w:vAlign w:val="center"/>
          </w:tcPr>
          <w:p w:rsidR="00176A0F" w:rsidRDefault="00D03F54">
            <w:pPr>
              <w:spacing w:line="360" w:lineRule="auto"/>
              <w:ind w:rightChars="-11" w:right="-35" w:firstLineChars="850" w:firstLine="2040"/>
              <w:rPr>
                <w:rFonts w:ascii="Times New Roman" w:eastAsia="宋体" w:hAnsi="Times New Roman"/>
                <w:bCs/>
                <w:sz w:val="24"/>
                <w:szCs w:val="24"/>
              </w:rPr>
            </w:pPr>
            <w:r>
              <w:rPr>
                <w:rFonts w:ascii="Times New Roman" w:eastAsia="宋体" w:hAnsi="Times New Roman" w:hint="eastAsia"/>
                <w:bCs/>
                <w:sz w:val="24"/>
                <w:szCs w:val="24"/>
              </w:rPr>
              <w:t>评审标准</w:t>
            </w:r>
          </w:p>
        </w:tc>
      </w:tr>
      <w:tr w:rsidR="00176A0F">
        <w:trPr>
          <w:trHeight w:val="384"/>
        </w:trPr>
        <w:tc>
          <w:tcPr>
            <w:tcW w:w="675" w:type="dxa"/>
            <w:vMerge w:val="restart"/>
            <w:vAlign w:val="center"/>
          </w:tcPr>
          <w:p w:rsidR="00176A0F" w:rsidRDefault="00D03F54">
            <w:pPr>
              <w:spacing w:line="360" w:lineRule="auto"/>
              <w:ind w:rightChars="-11" w:right="-35"/>
              <w:jc w:val="left"/>
              <w:rPr>
                <w:rFonts w:ascii="Times New Roman" w:eastAsia="宋体" w:hAnsi="Times New Roman"/>
                <w:bCs/>
                <w:sz w:val="24"/>
                <w:szCs w:val="24"/>
              </w:rPr>
            </w:pPr>
            <w:r>
              <w:rPr>
                <w:rFonts w:ascii="Times New Roman" w:eastAsia="宋体" w:hAnsi="Times New Roman" w:hint="eastAsia"/>
                <w:bCs/>
                <w:sz w:val="24"/>
                <w:szCs w:val="24"/>
              </w:rPr>
              <w:t xml:space="preserve"> 1</w:t>
            </w:r>
          </w:p>
        </w:tc>
        <w:tc>
          <w:tcPr>
            <w:tcW w:w="1560" w:type="dxa"/>
            <w:vMerge w:val="restart"/>
            <w:vAlign w:val="center"/>
          </w:tcPr>
          <w:p w:rsidR="00176A0F" w:rsidRDefault="00D03F54">
            <w:pPr>
              <w:spacing w:line="360" w:lineRule="auto"/>
              <w:ind w:rightChars="-11" w:right="-35"/>
              <w:rPr>
                <w:rFonts w:ascii="Times New Roman" w:eastAsia="宋体" w:hAnsi="Times New Roman"/>
                <w:bCs/>
                <w:sz w:val="24"/>
                <w:szCs w:val="24"/>
              </w:rPr>
            </w:pPr>
            <w:r>
              <w:rPr>
                <w:rFonts w:ascii="Times New Roman" w:eastAsia="宋体" w:hAnsi="Times New Roman" w:hint="eastAsia"/>
                <w:bCs/>
                <w:sz w:val="24"/>
                <w:szCs w:val="24"/>
              </w:rPr>
              <w:t>有效性审查</w:t>
            </w:r>
          </w:p>
        </w:tc>
        <w:tc>
          <w:tcPr>
            <w:tcW w:w="1984" w:type="dxa"/>
            <w:vAlign w:val="center"/>
          </w:tcPr>
          <w:p w:rsidR="00176A0F" w:rsidRDefault="00D03F54">
            <w:pPr>
              <w:spacing w:line="360" w:lineRule="auto"/>
              <w:ind w:rightChars="-11" w:right="-35"/>
              <w:rPr>
                <w:rFonts w:ascii="Times New Roman" w:eastAsia="宋体" w:hAnsi="Times New Roman"/>
                <w:bCs/>
                <w:sz w:val="24"/>
                <w:szCs w:val="24"/>
              </w:rPr>
            </w:pPr>
            <w:r>
              <w:rPr>
                <w:rFonts w:ascii="Times New Roman" w:eastAsia="宋体" w:hAnsi="Times New Roman" w:hint="eastAsia"/>
                <w:bCs/>
                <w:sz w:val="24"/>
                <w:szCs w:val="24"/>
              </w:rPr>
              <w:t>响应文件签署</w:t>
            </w:r>
          </w:p>
        </w:tc>
        <w:tc>
          <w:tcPr>
            <w:tcW w:w="5409" w:type="dxa"/>
            <w:vAlign w:val="center"/>
          </w:tcPr>
          <w:p w:rsidR="00176A0F" w:rsidRDefault="00D03F54">
            <w:pPr>
              <w:spacing w:line="360" w:lineRule="auto"/>
              <w:ind w:rightChars="-11" w:right="-35" w:firstLine="480"/>
              <w:rPr>
                <w:rFonts w:ascii="Times New Roman" w:eastAsia="宋体" w:hAnsi="Times New Roman"/>
                <w:bCs/>
                <w:sz w:val="24"/>
                <w:szCs w:val="24"/>
              </w:rPr>
            </w:pPr>
            <w:r>
              <w:rPr>
                <w:rFonts w:ascii="Times New Roman" w:eastAsia="宋体" w:hAnsi="Times New Roman" w:hint="eastAsia"/>
                <w:bCs/>
                <w:sz w:val="24"/>
                <w:szCs w:val="24"/>
              </w:rPr>
              <w:t>响应文件上法定代表人、</w:t>
            </w:r>
            <w:r>
              <w:rPr>
                <w:rFonts w:eastAsia="宋体" w:cs="宋体" w:hint="eastAsia"/>
                <w:sz w:val="24"/>
                <w:szCs w:val="24"/>
              </w:rPr>
              <w:t>被授权人</w:t>
            </w:r>
            <w:r>
              <w:rPr>
                <w:rFonts w:ascii="Times New Roman" w:eastAsia="宋体" w:hAnsi="Times New Roman" w:hint="eastAsia"/>
                <w:bCs/>
                <w:sz w:val="24"/>
                <w:szCs w:val="24"/>
              </w:rPr>
              <w:t>的签字齐全。</w:t>
            </w:r>
          </w:p>
        </w:tc>
      </w:tr>
      <w:tr w:rsidR="00176A0F">
        <w:trPr>
          <w:trHeight w:val="389"/>
        </w:trPr>
        <w:tc>
          <w:tcPr>
            <w:tcW w:w="675" w:type="dxa"/>
            <w:vMerge/>
            <w:vAlign w:val="center"/>
          </w:tcPr>
          <w:p w:rsidR="00176A0F" w:rsidRDefault="00176A0F">
            <w:pPr>
              <w:spacing w:line="360" w:lineRule="auto"/>
              <w:ind w:rightChars="-11" w:right="-35" w:firstLine="480"/>
              <w:jc w:val="left"/>
              <w:rPr>
                <w:rFonts w:ascii="Times New Roman" w:eastAsia="宋体" w:hAnsi="Times New Roman"/>
                <w:bCs/>
                <w:sz w:val="24"/>
                <w:szCs w:val="24"/>
              </w:rPr>
            </w:pPr>
          </w:p>
        </w:tc>
        <w:tc>
          <w:tcPr>
            <w:tcW w:w="1560" w:type="dxa"/>
            <w:vMerge/>
            <w:vAlign w:val="center"/>
          </w:tcPr>
          <w:p w:rsidR="00176A0F" w:rsidRDefault="00176A0F">
            <w:pPr>
              <w:spacing w:line="360" w:lineRule="auto"/>
              <w:ind w:rightChars="-11" w:right="-35" w:firstLine="480"/>
              <w:rPr>
                <w:rFonts w:ascii="Times New Roman" w:eastAsia="宋体" w:hAnsi="Times New Roman"/>
                <w:bCs/>
                <w:sz w:val="24"/>
                <w:szCs w:val="24"/>
              </w:rPr>
            </w:pPr>
          </w:p>
        </w:tc>
        <w:tc>
          <w:tcPr>
            <w:tcW w:w="1984" w:type="dxa"/>
            <w:vAlign w:val="center"/>
          </w:tcPr>
          <w:p w:rsidR="00176A0F" w:rsidRDefault="00D03F54">
            <w:pPr>
              <w:spacing w:line="360" w:lineRule="auto"/>
              <w:ind w:rightChars="-11" w:right="-35"/>
              <w:rPr>
                <w:rFonts w:ascii="Times New Roman" w:eastAsia="宋体" w:hAnsi="Times New Roman"/>
                <w:bCs/>
                <w:sz w:val="24"/>
                <w:szCs w:val="24"/>
              </w:rPr>
            </w:pPr>
            <w:r>
              <w:rPr>
                <w:rFonts w:ascii="Times New Roman" w:eastAsia="宋体" w:hAnsi="Times New Roman" w:hint="eastAsia"/>
                <w:bCs/>
                <w:sz w:val="24"/>
                <w:szCs w:val="24"/>
              </w:rPr>
              <w:t>法定代表人身份证明及</w:t>
            </w:r>
            <w:r>
              <w:rPr>
                <w:rFonts w:ascii="Times New Roman" w:eastAsia="宋体" w:hAnsi="Times New Roman"/>
                <w:bCs/>
                <w:sz w:val="24"/>
                <w:szCs w:val="24"/>
              </w:rPr>
              <w:t>法定代表人授权委托书</w:t>
            </w:r>
          </w:p>
        </w:tc>
        <w:tc>
          <w:tcPr>
            <w:tcW w:w="5409" w:type="dxa"/>
            <w:vAlign w:val="center"/>
          </w:tcPr>
          <w:p w:rsidR="00176A0F" w:rsidRDefault="00D03F54">
            <w:pPr>
              <w:spacing w:line="360" w:lineRule="auto"/>
              <w:ind w:rightChars="-11" w:right="-35" w:firstLine="480"/>
              <w:rPr>
                <w:rFonts w:ascii="Times New Roman" w:eastAsia="宋体" w:hAnsi="Times New Roman"/>
                <w:bCs/>
                <w:sz w:val="24"/>
                <w:szCs w:val="24"/>
              </w:rPr>
            </w:pPr>
            <w:r>
              <w:rPr>
                <w:rFonts w:ascii="Times New Roman" w:eastAsia="宋体" w:hAnsi="Times New Roman" w:hint="eastAsia"/>
                <w:bCs/>
                <w:sz w:val="24"/>
                <w:szCs w:val="24"/>
              </w:rPr>
              <w:t>法定代表人身份证明及</w:t>
            </w:r>
            <w:r>
              <w:rPr>
                <w:rFonts w:ascii="Times New Roman" w:eastAsia="宋体" w:hAnsi="Times New Roman"/>
                <w:bCs/>
                <w:sz w:val="24"/>
                <w:szCs w:val="24"/>
              </w:rPr>
              <w:t>法定代表人授权委托书</w:t>
            </w:r>
            <w:r>
              <w:rPr>
                <w:rFonts w:ascii="Times New Roman" w:eastAsia="宋体" w:hAnsi="Times New Roman" w:hint="eastAsia"/>
                <w:bCs/>
                <w:sz w:val="24"/>
                <w:szCs w:val="24"/>
              </w:rPr>
              <w:t>有效，符合竞争性磋商文件规定的格式，签字或盖章齐全。</w:t>
            </w:r>
          </w:p>
        </w:tc>
      </w:tr>
      <w:tr w:rsidR="00176A0F">
        <w:trPr>
          <w:trHeight w:val="386"/>
        </w:trPr>
        <w:tc>
          <w:tcPr>
            <w:tcW w:w="675" w:type="dxa"/>
            <w:vMerge/>
            <w:vAlign w:val="center"/>
          </w:tcPr>
          <w:p w:rsidR="00176A0F" w:rsidRDefault="00176A0F">
            <w:pPr>
              <w:spacing w:line="360" w:lineRule="auto"/>
              <w:ind w:rightChars="-11" w:right="-35" w:firstLine="480"/>
              <w:jc w:val="left"/>
              <w:rPr>
                <w:rFonts w:ascii="Times New Roman" w:eastAsia="宋体" w:hAnsi="Times New Roman"/>
                <w:bCs/>
                <w:sz w:val="24"/>
                <w:szCs w:val="24"/>
              </w:rPr>
            </w:pPr>
          </w:p>
        </w:tc>
        <w:tc>
          <w:tcPr>
            <w:tcW w:w="1560" w:type="dxa"/>
            <w:vMerge/>
            <w:vAlign w:val="center"/>
          </w:tcPr>
          <w:p w:rsidR="00176A0F" w:rsidRDefault="00176A0F">
            <w:pPr>
              <w:spacing w:line="360" w:lineRule="auto"/>
              <w:ind w:rightChars="-11" w:right="-35" w:firstLine="480"/>
              <w:rPr>
                <w:rFonts w:ascii="Times New Roman" w:eastAsia="宋体" w:hAnsi="Times New Roman"/>
                <w:bCs/>
                <w:sz w:val="24"/>
                <w:szCs w:val="24"/>
              </w:rPr>
            </w:pPr>
          </w:p>
        </w:tc>
        <w:tc>
          <w:tcPr>
            <w:tcW w:w="1984" w:type="dxa"/>
            <w:vAlign w:val="center"/>
          </w:tcPr>
          <w:p w:rsidR="00176A0F" w:rsidRDefault="00D03F54">
            <w:pPr>
              <w:spacing w:line="360" w:lineRule="auto"/>
              <w:ind w:rightChars="-11" w:right="-35" w:firstLineChars="200" w:firstLine="480"/>
              <w:rPr>
                <w:rFonts w:ascii="Times New Roman" w:eastAsia="宋体" w:hAnsi="Times New Roman"/>
                <w:bCs/>
                <w:color w:val="000000" w:themeColor="text1"/>
                <w:sz w:val="24"/>
                <w:szCs w:val="24"/>
                <w:lang w:val="zh-CN"/>
              </w:rPr>
            </w:pPr>
            <w:r>
              <w:rPr>
                <w:rFonts w:ascii="Times New Roman" w:eastAsia="宋体" w:hAnsi="Times New Roman" w:hint="eastAsia"/>
                <w:bCs/>
                <w:color w:val="000000" w:themeColor="text1"/>
                <w:sz w:val="24"/>
                <w:szCs w:val="24"/>
              </w:rPr>
              <w:t>响应</w:t>
            </w:r>
            <w:r>
              <w:rPr>
                <w:rFonts w:ascii="Times New Roman" w:eastAsia="宋体" w:hAnsi="Times New Roman" w:hint="eastAsia"/>
                <w:bCs/>
                <w:color w:val="000000" w:themeColor="text1"/>
                <w:sz w:val="24"/>
                <w:szCs w:val="24"/>
                <w:lang w:val="zh-CN"/>
              </w:rPr>
              <w:t>方案</w:t>
            </w:r>
          </w:p>
        </w:tc>
        <w:tc>
          <w:tcPr>
            <w:tcW w:w="5409" w:type="dxa"/>
            <w:vAlign w:val="center"/>
          </w:tcPr>
          <w:p w:rsidR="00176A0F" w:rsidRDefault="00D03F54">
            <w:pPr>
              <w:spacing w:line="360" w:lineRule="auto"/>
              <w:ind w:rightChars="-11" w:right="-35" w:firstLine="480"/>
              <w:rPr>
                <w:rFonts w:ascii="Times New Roman" w:eastAsia="宋体" w:hAnsi="Times New Roman"/>
                <w:bCs/>
                <w:color w:val="000000" w:themeColor="text1"/>
                <w:sz w:val="24"/>
                <w:szCs w:val="24"/>
              </w:rPr>
            </w:pPr>
            <w:r>
              <w:rPr>
                <w:rFonts w:ascii="Times New Roman" w:eastAsia="宋体" w:hAnsi="Times New Roman" w:hint="eastAsia"/>
                <w:bCs/>
                <w:color w:val="000000" w:themeColor="text1"/>
                <w:sz w:val="24"/>
                <w:szCs w:val="24"/>
                <w:lang w:val="zh-CN"/>
              </w:rPr>
              <w:t>只能有一个</w:t>
            </w:r>
            <w:r>
              <w:rPr>
                <w:rFonts w:ascii="Times New Roman" w:eastAsia="宋体" w:hAnsi="Times New Roman" w:hint="eastAsia"/>
                <w:bCs/>
                <w:color w:val="000000" w:themeColor="text1"/>
                <w:sz w:val="24"/>
                <w:szCs w:val="24"/>
              </w:rPr>
              <w:t>响应</w:t>
            </w:r>
            <w:r>
              <w:rPr>
                <w:rFonts w:ascii="Times New Roman" w:eastAsia="宋体" w:hAnsi="Times New Roman" w:hint="eastAsia"/>
                <w:bCs/>
                <w:color w:val="000000" w:themeColor="text1"/>
                <w:sz w:val="24"/>
                <w:szCs w:val="24"/>
                <w:lang w:val="zh-CN"/>
              </w:rPr>
              <w:t>方案。</w:t>
            </w:r>
          </w:p>
        </w:tc>
      </w:tr>
      <w:tr w:rsidR="00176A0F">
        <w:trPr>
          <w:trHeight w:val="560"/>
        </w:trPr>
        <w:tc>
          <w:tcPr>
            <w:tcW w:w="675" w:type="dxa"/>
            <w:vMerge/>
            <w:vAlign w:val="center"/>
          </w:tcPr>
          <w:p w:rsidR="00176A0F" w:rsidRDefault="00176A0F">
            <w:pPr>
              <w:spacing w:line="360" w:lineRule="auto"/>
              <w:ind w:rightChars="-11" w:right="-35" w:firstLine="480"/>
              <w:jc w:val="left"/>
              <w:rPr>
                <w:rFonts w:ascii="Times New Roman" w:eastAsia="宋体" w:hAnsi="Times New Roman"/>
                <w:bCs/>
                <w:sz w:val="24"/>
                <w:szCs w:val="24"/>
              </w:rPr>
            </w:pPr>
          </w:p>
        </w:tc>
        <w:tc>
          <w:tcPr>
            <w:tcW w:w="1560" w:type="dxa"/>
            <w:vMerge/>
            <w:vAlign w:val="center"/>
          </w:tcPr>
          <w:p w:rsidR="00176A0F" w:rsidRDefault="00176A0F">
            <w:pPr>
              <w:spacing w:line="360" w:lineRule="auto"/>
              <w:ind w:rightChars="-11" w:right="-35" w:firstLine="480"/>
              <w:rPr>
                <w:rFonts w:ascii="Times New Roman" w:eastAsia="宋体" w:hAnsi="Times New Roman"/>
                <w:bCs/>
                <w:sz w:val="24"/>
                <w:szCs w:val="24"/>
              </w:rPr>
            </w:pPr>
          </w:p>
        </w:tc>
        <w:tc>
          <w:tcPr>
            <w:tcW w:w="1984" w:type="dxa"/>
            <w:vAlign w:val="center"/>
          </w:tcPr>
          <w:p w:rsidR="00176A0F" w:rsidRDefault="00D03F54">
            <w:pPr>
              <w:spacing w:line="360" w:lineRule="auto"/>
              <w:ind w:rightChars="-11" w:right="-35" w:firstLine="480"/>
              <w:rPr>
                <w:rFonts w:ascii="Times New Roman" w:eastAsia="宋体" w:hAnsi="Times New Roman"/>
                <w:bCs/>
                <w:sz w:val="24"/>
                <w:szCs w:val="24"/>
                <w:lang w:val="zh-CN"/>
              </w:rPr>
            </w:pPr>
            <w:r>
              <w:rPr>
                <w:rFonts w:ascii="Times New Roman" w:eastAsia="宋体" w:hAnsi="Times New Roman" w:hint="eastAsia"/>
                <w:bCs/>
                <w:sz w:val="24"/>
                <w:szCs w:val="24"/>
              </w:rPr>
              <w:t>报价唯一</w:t>
            </w:r>
          </w:p>
        </w:tc>
        <w:tc>
          <w:tcPr>
            <w:tcW w:w="5409" w:type="dxa"/>
            <w:vAlign w:val="center"/>
          </w:tcPr>
          <w:p w:rsidR="00176A0F" w:rsidRDefault="00D03F54">
            <w:pPr>
              <w:spacing w:line="360" w:lineRule="auto"/>
              <w:ind w:rightChars="-11" w:right="-35" w:firstLine="480"/>
              <w:rPr>
                <w:rFonts w:ascii="Times New Roman" w:eastAsia="宋体" w:hAnsi="Times New Roman"/>
                <w:bCs/>
                <w:sz w:val="24"/>
                <w:szCs w:val="24"/>
              </w:rPr>
            </w:pPr>
            <w:r>
              <w:rPr>
                <w:rFonts w:ascii="Times New Roman" w:eastAsia="宋体" w:hAnsi="Times New Roman" w:hint="eastAsia"/>
                <w:bCs/>
                <w:sz w:val="24"/>
                <w:szCs w:val="24"/>
                <w:lang w:val="zh-CN"/>
              </w:rPr>
              <w:t>只能在采购预算范围内报价，</w:t>
            </w:r>
            <w:r>
              <w:rPr>
                <w:rFonts w:ascii="Times New Roman" w:eastAsia="宋体" w:hAnsi="Times New Roman" w:hint="eastAsia"/>
                <w:bCs/>
                <w:sz w:val="24"/>
                <w:szCs w:val="24"/>
              </w:rPr>
              <w:t>只能有一个有效报价，不得提交选择性报价。</w:t>
            </w:r>
          </w:p>
        </w:tc>
      </w:tr>
      <w:tr w:rsidR="00176A0F">
        <w:trPr>
          <w:trHeight w:val="408"/>
        </w:trPr>
        <w:tc>
          <w:tcPr>
            <w:tcW w:w="675" w:type="dxa"/>
            <w:vMerge w:val="restart"/>
            <w:vAlign w:val="center"/>
          </w:tcPr>
          <w:p w:rsidR="00176A0F" w:rsidRDefault="00D03F54">
            <w:pPr>
              <w:spacing w:line="360" w:lineRule="auto"/>
              <w:ind w:rightChars="-11" w:right="-35"/>
              <w:jc w:val="left"/>
              <w:rPr>
                <w:rFonts w:ascii="Times New Roman" w:eastAsia="宋体" w:hAnsi="Times New Roman"/>
                <w:bCs/>
                <w:sz w:val="24"/>
                <w:szCs w:val="24"/>
              </w:rPr>
            </w:pPr>
            <w:r>
              <w:rPr>
                <w:rFonts w:ascii="Times New Roman" w:eastAsia="宋体" w:hAnsi="Times New Roman" w:hint="eastAsia"/>
                <w:bCs/>
                <w:sz w:val="24"/>
                <w:szCs w:val="24"/>
              </w:rPr>
              <w:t xml:space="preserve"> 2</w:t>
            </w:r>
          </w:p>
        </w:tc>
        <w:tc>
          <w:tcPr>
            <w:tcW w:w="1560" w:type="dxa"/>
            <w:vMerge w:val="restart"/>
            <w:vAlign w:val="center"/>
          </w:tcPr>
          <w:p w:rsidR="00176A0F" w:rsidRDefault="00D03F54">
            <w:pPr>
              <w:spacing w:line="360" w:lineRule="auto"/>
              <w:ind w:rightChars="-11" w:right="-35"/>
              <w:rPr>
                <w:rFonts w:ascii="Times New Roman" w:eastAsia="宋体" w:hAnsi="Times New Roman"/>
                <w:bCs/>
                <w:sz w:val="24"/>
                <w:szCs w:val="24"/>
              </w:rPr>
            </w:pPr>
            <w:r>
              <w:rPr>
                <w:rFonts w:ascii="Times New Roman" w:eastAsia="宋体" w:hAnsi="Times New Roman" w:hint="eastAsia"/>
                <w:bCs/>
                <w:sz w:val="24"/>
                <w:szCs w:val="24"/>
              </w:rPr>
              <w:t>完整性审查</w:t>
            </w:r>
          </w:p>
        </w:tc>
        <w:tc>
          <w:tcPr>
            <w:tcW w:w="1984" w:type="dxa"/>
            <w:vAlign w:val="center"/>
          </w:tcPr>
          <w:p w:rsidR="00176A0F" w:rsidRDefault="00D03F54">
            <w:pPr>
              <w:spacing w:line="360" w:lineRule="auto"/>
              <w:ind w:rightChars="-11" w:right="-35"/>
              <w:rPr>
                <w:rFonts w:ascii="Times New Roman" w:eastAsia="宋体" w:hAnsi="Times New Roman"/>
                <w:bCs/>
                <w:sz w:val="24"/>
                <w:szCs w:val="24"/>
              </w:rPr>
            </w:pPr>
            <w:r>
              <w:rPr>
                <w:rFonts w:ascii="Times New Roman" w:eastAsia="宋体" w:hAnsi="Times New Roman" w:hint="eastAsia"/>
                <w:bCs/>
                <w:sz w:val="24"/>
                <w:szCs w:val="24"/>
              </w:rPr>
              <w:t>响应</w:t>
            </w:r>
            <w:r>
              <w:rPr>
                <w:rFonts w:ascii="Times New Roman" w:eastAsia="宋体" w:hAnsi="Times New Roman" w:hint="eastAsia"/>
                <w:bCs/>
                <w:sz w:val="24"/>
                <w:szCs w:val="24"/>
                <w:lang w:val="zh-CN"/>
              </w:rPr>
              <w:t>文件份数</w:t>
            </w:r>
          </w:p>
        </w:tc>
        <w:tc>
          <w:tcPr>
            <w:tcW w:w="5409" w:type="dxa"/>
            <w:vAlign w:val="center"/>
          </w:tcPr>
          <w:p w:rsidR="00176A0F" w:rsidRDefault="00D03F54">
            <w:pPr>
              <w:spacing w:line="360" w:lineRule="auto"/>
              <w:ind w:rightChars="-11" w:right="-35" w:firstLine="480"/>
              <w:rPr>
                <w:rFonts w:ascii="Times New Roman" w:eastAsia="宋体" w:hAnsi="Times New Roman"/>
                <w:bCs/>
                <w:sz w:val="24"/>
                <w:szCs w:val="24"/>
              </w:rPr>
            </w:pPr>
            <w:r>
              <w:rPr>
                <w:rFonts w:ascii="Times New Roman" w:eastAsia="宋体" w:hAnsi="Times New Roman" w:hint="eastAsia"/>
                <w:bCs/>
                <w:sz w:val="24"/>
                <w:szCs w:val="24"/>
              </w:rPr>
              <w:t>响应</w:t>
            </w:r>
            <w:r>
              <w:rPr>
                <w:rFonts w:ascii="Times New Roman" w:eastAsia="宋体" w:hAnsi="Times New Roman" w:hint="eastAsia"/>
                <w:bCs/>
                <w:sz w:val="24"/>
                <w:szCs w:val="24"/>
                <w:lang w:val="zh-CN"/>
              </w:rPr>
              <w:t>文件正本一</w:t>
            </w:r>
            <w:r>
              <w:rPr>
                <w:rFonts w:ascii="Times New Roman" w:eastAsia="宋体" w:hAnsi="Times New Roman" w:hint="eastAsia"/>
                <w:bCs/>
                <w:color w:val="000000" w:themeColor="text1"/>
                <w:sz w:val="24"/>
                <w:szCs w:val="24"/>
                <w:lang w:val="zh-CN"/>
              </w:rPr>
              <w:t>份，副本二份。</w:t>
            </w:r>
          </w:p>
        </w:tc>
      </w:tr>
      <w:tr w:rsidR="00176A0F">
        <w:trPr>
          <w:trHeight w:val="427"/>
        </w:trPr>
        <w:tc>
          <w:tcPr>
            <w:tcW w:w="675" w:type="dxa"/>
            <w:vMerge/>
            <w:vAlign w:val="center"/>
          </w:tcPr>
          <w:p w:rsidR="00176A0F" w:rsidRDefault="00176A0F">
            <w:pPr>
              <w:spacing w:line="360" w:lineRule="auto"/>
              <w:ind w:rightChars="-11" w:right="-35" w:firstLine="480"/>
              <w:jc w:val="left"/>
              <w:rPr>
                <w:rFonts w:ascii="Times New Roman" w:eastAsia="宋体" w:hAnsi="Times New Roman"/>
                <w:bCs/>
                <w:sz w:val="24"/>
                <w:szCs w:val="24"/>
              </w:rPr>
            </w:pPr>
          </w:p>
        </w:tc>
        <w:tc>
          <w:tcPr>
            <w:tcW w:w="1560" w:type="dxa"/>
            <w:vMerge/>
            <w:vAlign w:val="center"/>
          </w:tcPr>
          <w:p w:rsidR="00176A0F" w:rsidRDefault="00176A0F">
            <w:pPr>
              <w:spacing w:line="360" w:lineRule="auto"/>
              <w:ind w:rightChars="-11" w:right="-35" w:firstLine="480"/>
              <w:rPr>
                <w:rFonts w:ascii="Times New Roman" w:eastAsia="宋体" w:hAnsi="Times New Roman"/>
                <w:bCs/>
                <w:sz w:val="24"/>
                <w:szCs w:val="24"/>
              </w:rPr>
            </w:pPr>
          </w:p>
        </w:tc>
        <w:tc>
          <w:tcPr>
            <w:tcW w:w="1984" w:type="dxa"/>
            <w:vAlign w:val="center"/>
          </w:tcPr>
          <w:p w:rsidR="00176A0F" w:rsidRDefault="00D03F54">
            <w:pPr>
              <w:spacing w:line="360" w:lineRule="auto"/>
              <w:ind w:rightChars="-11" w:right="-35"/>
              <w:rPr>
                <w:rFonts w:ascii="Times New Roman" w:eastAsia="宋体" w:hAnsi="Times New Roman"/>
                <w:bCs/>
                <w:sz w:val="24"/>
                <w:szCs w:val="24"/>
                <w:lang w:val="zh-CN"/>
              </w:rPr>
            </w:pPr>
            <w:r>
              <w:rPr>
                <w:rFonts w:ascii="Times New Roman" w:eastAsia="宋体" w:hAnsi="Times New Roman" w:hint="eastAsia"/>
                <w:bCs/>
                <w:sz w:val="24"/>
                <w:szCs w:val="24"/>
              </w:rPr>
              <w:t>响应</w:t>
            </w:r>
            <w:r>
              <w:rPr>
                <w:rFonts w:ascii="Times New Roman" w:eastAsia="宋体" w:hAnsi="Times New Roman" w:hint="eastAsia"/>
                <w:bCs/>
                <w:sz w:val="24"/>
                <w:szCs w:val="24"/>
                <w:lang w:val="zh-CN"/>
              </w:rPr>
              <w:t>文件内容</w:t>
            </w:r>
          </w:p>
        </w:tc>
        <w:tc>
          <w:tcPr>
            <w:tcW w:w="5409" w:type="dxa"/>
            <w:vAlign w:val="center"/>
          </w:tcPr>
          <w:p w:rsidR="00176A0F" w:rsidRDefault="00D03F54">
            <w:pPr>
              <w:spacing w:line="360" w:lineRule="auto"/>
              <w:ind w:rightChars="-11" w:right="-35" w:firstLine="480"/>
              <w:rPr>
                <w:rFonts w:ascii="Times New Roman" w:eastAsia="宋体" w:hAnsi="Times New Roman"/>
                <w:bCs/>
                <w:sz w:val="24"/>
                <w:szCs w:val="24"/>
                <w:lang w:val="zh-CN"/>
              </w:rPr>
            </w:pPr>
            <w:r>
              <w:rPr>
                <w:rFonts w:ascii="Times New Roman" w:eastAsia="宋体" w:hAnsi="Times New Roman" w:hint="eastAsia"/>
                <w:bCs/>
                <w:sz w:val="24"/>
                <w:szCs w:val="24"/>
              </w:rPr>
              <w:t>响应</w:t>
            </w:r>
            <w:r>
              <w:rPr>
                <w:rFonts w:ascii="Times New Roman" w:eastAsia="宋体" w:hAnsi="Times New Roman" w:hint="eastAsia"/>
                <w:bCs/>
                <w:sz w:val="24"/>
                <w:szCs w:val="24"/>
                <w:lang w:val="zh-CN"/>
              </w:rPr>
              <w:t>文件内容齐全、无遗漏。</w:t>
            </w:r>
          </w:p>
        </w:tc>
      </w:tr>
      <w:tr w:rsidR="00176A0F">
        <w:trPr>
          <w:trHeight w:val="405"/>
        </w:trPr>
        <w:tc>
          <w:tcPr>
            <w:tcW w:w="675" w:type="dxa"/>
            <w:vMerge w:val="restart"/>
            <w:vAlign w:val="center"/>
          </w:tcPr>
          <w:p w:rsidR="00176A0F" w:rsidRDefault="00D03F54">
            <w:pPr>
              <w:spacing w:line="360" w:lineRule="auto"/>
              <w:ind w:rightChars="-11" w:right="-35"/>
              <w:jc w:val="left"/>
              <w:rPr>
                <w:rFonts w:ascii="Times New Roman" w:eastAsia="宋体" w:hAnsi="Times New Roman"/>
                <w:bCs/>
                <w:sz w:val="24"/>
                <w:szCs w:val="24"/>
              </w:rPr>
            </w:pPr>
            <w:r>
              <w:rPr>
                <w:rFonts w:ascii="Times New Roman" w:eastAsia="宋体" w:hAnsi="Times New Roman" w:hint="eastAsia"/>
                <w:bCs/>
                <w:sz w:val="24"/>
                <w:szCs w:val="24"/>
              </w:rPr>
              <w:t xml:space="preserve"> 3</w:t>
            </w:r>
          </w:p>
        </w:tc>
        <w:tc>
          <w:tcPr>
            <w:tcW w:w="1560" w:type="dxa"/>
            <w:vMerge w:val="restart"/>
            <w:vAlign w:val="center"/>
          </w:tcPr>
          <w:p w:rsidR="00176A0F" w:rsidRDefault="00D03F54">
            <w:pPr>
              <w:spacing w:line="360" w:lineRule="auto"/>
              <w:ind w:rightChars="-11" w:right="-35"/>
              <w:rPr>
                <w:rFonts w:ascii="Times New Roman" w:eastAsia="宋体" w:hAnsi="Times New Roman"/>
                <w:bCs/>
                <w:sz w:val="24"/>
                <w:szCs w:val="24"/>
                <w:lang w:val="zh-CN"/>
              </w:rPr>
            </w:pPr>
            <w:r>
              <w:rPr>
                <w:rFonts w:ascii="Times New Roman" w:eastAsia="宋体" w:hAnsi="Times New Roman" w:hint="eastAsia"/>
                <w:bCs/>
                <w:sz w:val="24"/>
                <w:szCs w:val="24"/>
              </w:rPr>
              <w:t>竞争性磋商文件的响应程度审查</w:t>
            </w:r>
          </w:p>
        </w:tc>
        <w:tc>
          <w:tcPr>
            <w:tcW w:w="1984" w:type="dxa"/>
            <w:vAlign w:val="center"/>
          </w:tcPr>
          <w:p w:rsidR="00176A0F" w:rsidRDefault="00D03F54">
            <w:pPr>
              <w:spacing w:line="360" w:lineRule="auto"/>
              <w:ind w:rightChars="-11" w:right="-35"/>
              <w:rPr>
                <w:rFonts w:ascii="Times New Roman" w:eastAsia="宋体" w:hAnsi="Times New Roman"/>
                <w:bCs/>
                <w:sz w:val="24"/>
                <w:szCs w:val="24"/>
              </w:rPr>
            </w:pPr>
            <w:r>
              <w:rPr>
                <w:rFonts w:ascii="Times New Roman" w:eastAsia="宋体" w:hAnsi="Times New Roman" w:hint="eastAsia"/>
                <w:bCs/>
                <w:sz w:val="24"/>
                <w:szCs w:val="24"/>
              </w:rPr>
              <w:t>响应文件内容</w:t>
            </w:r>
          </w:p>
        </w:tc>
        <w:tc>
          <w:tcPr>
            <w:tcW w:w="5409" w:type="dxa"/>
            <w:vAlign w:val="center"/>
          </w:tcPr>
          <w:p w:rsidR="00176A0F" w:rsidRDefault="00D03F54">
            <w:pPr>
              <w:spacing w:line="360" w:lineRule="auto"/>
              <w:ind w:rightChars="-11" w:right="-35" w:firstLine="480"/>
              <w:rPr>
                <w:rFonts w:ascii="Times New Roman" w:eastAsia="宋体" w:hAnsi="Times New Roman"/>
                <w:bCs/>
                <w:sz w:val="24"/>
                <w:szCs w:val="24"/>
              </w:rPr>
            </w:pPr>
            <w:r>
              <w:rPr>
                <w:rFonts w:ascii="Times New Roman" w:eastAsia="宋体" w:hAnsi="Times New Roman" w:hint="eastAsia"/>
                <w:bCs/>
                <w:sz w:val="24"/>
                <w:szCs w:val="24"/>
              </w:rPr>
              <w:t>对竞争性磋商文件第二、三篇规定的磋商内容作出响应的偏离程度。</w:t>
            </w:r>
          </w:p>
        </w:tc>
      </w:tr>
      <w:tr w:rsidR="00176A0F">
        <w:trPr>
          <w:trHeight w:val="300"/>
        </w:trPr>
        <w:tc>
          <w:tcPr>
            <w:tcW w:w="675" w:type="dxa"/>
            <w:vMerge/>
            <w:vAlign w:val="center"/>
          </w:tcPr>
          <w:p w:rsidR="00176A0F" w:rsidRDefault="00176A0F">
            <w:pPr>
              <w:spacing w:line="360" w:lineRule="auto"/>
              <w:ind w:rightChars="-11" w:right="-35" w:firstLine="480"/>
              <w:rPr>
                <w:rFonts w:ascii="Times New Roman" w:eastAsia="宋体" w:hAnsi="Times New Roman"/>
                <w:bCs/>
                <w:sz w:val="24"/>
                <w:szCs w:val="24"/>
              </w:rPr>
            </w:pPr>
          </w:p>
        </w:tc>
        <w:tc>
          <w:tcPr>
            <w:tcW w:w="1560" w:type="dxa"/>
            <w:vMerge/>
            <w:vAlign w:val="center"/>
          </w:tcPr>
          <w:p w:rsidR="00176A0F" w:rsidRDefault="00176A0F">
            <w:pPr>
              <w:spacing w:line="360" w:lineRule="auto"/>
              <w:ind w:rightChars="-11" w:right="-35" w:firstLine="480"/>
              <w:rPr>
                <w:rFonts w:ascii="Times New Roman" w:eastAsia="宋体" w:hAnsi="Times New Roman"/>
                <w:bCs/>
                <w:sz w:val="24"/>
                <w:szCs w:val="24"/>
                <w:lang w:val="zh-CN"/>
              </w:rPr>
            </w:pPr>
          </w:p>
        </w:tc>
        <w:tc>
          <w:tcPr>
            <w:tcW w:w="1984" w:type="dxa"/>
            <w:vAlign w:val="center"/>
          </w:tcPr>
          <w:p w:rsidR="00176A0F" w:rsidRDefault="00D03F54">
            <w:pPr>
              <w:spacing w:line="360" w:lineRule="auto"/>
              <w:ind w:rightChars="-11" w:right="-35"/>
              <w:rPr>
                <w:rFonts w:ascii="Times New Roman" w:eastAsia="宋体" w:hAnsi="Times New Roman"/>
                <w:bCs/>
                <w:sz w:val="24"/>
                <w:szCs w:val="24"/>
              </w:rPr>
            </w:pPr>
            <w:r>
              <w:rPr>
                <w:rFonts w:ascii="Times New Roman" w:eastAsia="宋体" w:hAnsi="Times New Roman" w:hint="eastAsia"/>
                <w:bCs/>
                <w:sz w:val="24"/>
                <w:szCs w:val="24"/>
              </w:rPr>
              <w:t>磋商有效期</w:t>
            </w:r>
          </w:p>
        </w:tc>
        <w:tc>
          <w:tcPr>
            <w:tcW w:w="5409" w:type="dxa"/>
            <w:vAlign w:val="center"/>
          </w:tcPr>
          <w:p w:rsidR="00176A0F" w:rsidRDefault="00D03F54">
            <w:pPr>
              <w:spacing w:line="360" w:lineRule="auto"/>
              <w:ind w:rightChars="-11" w:right="-35" w:firstLine="480"/>
              <w:rPr>
                <w:rFonts w:ascii="Times New Roman" w:eastAsia="宋体" w:hAnsi="Times New Roman"/>
                <w:bCs/>
                <w:sz w:val="24"/>
                <w:szCs w:val="24"/>
              </w:rPr>
            </w:pPr>
            <w:r>
              <w:rPr>
                <w:rFonts w:ascii="Times New Roman" w:eastAsia="宋体" w:hAnsi="Times New Roman" w:hint="eastAsia"/>
                <w:bCs/>
                <w:sz w:val="24"/>
                <w:szCs w:val="24"/>
              </w:rPr>
              <w:t>满足磋商文件</w:t>
            </w:r>
            <w:r>
              <w:rPr>
                <w:rFonts w:ascii="Times New Roman" w:eastAsia="宋体" w:hAnsi="Times New Roman" w:hint="eastAsia"/>
                <w:bCs/>
                <w:sz w:val="24"/>
                <w:szCs w:val="24"/>
                <w:lang w:val="zh-CN"/>
              </w:rPr>
              <w:t>规定。</w:t>
            </w:r>
          </w:p>
        </w:tc>
      </w:tr>
    </w:tbl>
    <w:p w:rsidR="00176A0F" w:rsidRDefault="00D03F54">
      <w:pPr>
        <w:spacing w:line="360" w:lineRule="auto"/>
        <w:ind w:rightChars="-11" w:right="-35" w:firstLine="480"/>
        <w:rPr>
          <w:rFonts w:ascii="Times New Roman" w:eastAsia="宋体" w:hAnsi="Times New Roman"/>
          <w:bCs/>
          <w:sz w:val="24"/>
          <w:szCs w:val="24"/>
        </w:rPr>
      </w:pPr>
      <w:r>
        <w:rPr>
          <w:rFonts w:ascii="Times New Roman" w:eastAsia="宋体" w:hAnsi="Times New Roman" w:hint="eastAsia"/>
          <w:bCs/>
          <w:sz w:val="24"/>
          <w:szCs w:val="24"/>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176A0F" w:rsidRDefault="00D03F54">
      <w:pPr>
        <w:spacing w:line="360" w:lineRule="auto"/>
        <w:ind w:rightChars="-11" w:right="-35" w:firstLine="480"/>
        <w:rPr>
          <w:rFonts w:ascii="Times New Roman" w:eastAsia="宋体" w:hAnsi="Times New Roman"/>
          <w:bCs/>
          <w:sz w:val="24"/>
          <w:szCs w:val="24"/>
        </w:rPr>
      </w:pPr>
      <w:r>
        <w:rPr>
          <w:rFonts w:ascii="Times New Roman" w:eastAsia="宋体" w:hAnsi="Times New Roman" w:hint="eastAsia"/>
          <w:bCs/>
          <w:sz w:val="24"/>
          <w:szCs w:val="24"/>
        </w:rPr>
        <w:t>（四）磋商小组要求供应商澄清、说明或者更正响应文件应当以书面形式作出。供应商的澄清、说明或者更正应当由法定代表人或</w:t>
      </w:r>
      <w:r>
        <w:rPr>
          <w:rFonts w:eastAsia="宋体" w:cs="宋体" w:hint="eastAsia"/>
          <w:sz w:val="24"/>
          <w:szCs w:val="24"/>
        </w:rPr>
        <w:t>被授权人</w:t>
      </w:r>
      <w:r>
        <w:rPr>
          <w:rFonts w:ascii="Times New Roman" w:eastAsia="宋体" w:hAnsi="Times New Roman" w:hint="eastAsia"/>
          <w:bCs/>
          <w:sz w:val="24"/>
          <w:szCs w:val="24"/>
        </w:rPr>
        <w:t>签字或者加盖公章。由</w:t>
      </w:r>
      <w:r>
        <w:rPr>
          <w:rFonts w:eastAsia="宋体" w:cs="宋体" w:hint="eastAsia"/>
          <w:sz w:val="24"/>
          <w:szCs w:val="24"/>
        </w:rPr>
        <w:t>被授权人</w:t>
      </w:r>
      <w:r>
        <w:rPr>
          <w:rFonts w:ascii="Times New Roman" w:eastAsia="宋体" w:hAnsi="Times New Roman" w:hint="eastAsia"/>
          <w:bCs/>
          <w:sz w:val="24"/>
          <w:szCs w:val="24"/>
        </w:rPr>
        <w:t>签字的，应当附法定代表人授权书。</w:t>
      </w:r>
    </w:p>
    <w:p w:rsidR="00176A0F" w:rsidRDefault="00D03F54">
      <w:pPr>
        <w:spacing w:line="360" w:lineRule="auto"/>
        <w:ind w:rightChars="-11" w:right="-35" w:firstLine="480"/>
        <w:rPr>
          <w:rFonts w:ascii="Times New Roman" w:eastAsia="宋体" w:hAnsi="Times New Roman"/>
          <w:bCs/>
          <w:sz w:val="24"/>
          <w:szCs w:val="24"/>
        </w:rPr>
      </w:pPr>
      <w:r>
        <w:rPr>
          <w:rFonts w:ascii="Times New Roman" w:eastAsia="宋体" w:hAnsi="Times New Roman" w:hint="eastAsia"/>
          <w:bCs/>
          <w:sz w:val="24"/>
          <w:szCs w:val="24"/>
        </w:rPr>
        <w:t>（五）在磋商过程中磋商的任何一方不得向他人透露与磋商有关的技术资料、价格或其他信息。</w:t>
      </w:r>
    </w:p>
    <w:p w:rsidR="00176A0F" w:rsidRDefault="00D03F54">
      <w:pPr>
        <w:spacing w:line="360" w:lineRule="auto"/>
        <w:ind w:rightChars="-11" w:right="-35" w:firstLine="480"/>
        <w:rPr>
          <w:rFonts w:ascii="Times New Roman" w:eastAsia="宋体" w:hAnsi="Times New Roman"/>
          <w:bCs/>
          <w:sz w:val="24"/>
          <w:szCs w:val="24"/>
        </w:rPr>
      </w:pPr>
      <w:r>
        <w:rPr>
          <w:rFonts w:ascii="Times New Roman" w:eastAsia="宋体" w:hAnsi="Times New Roman" w:hint="eastAsia"/>
          <w:bCs/>
          <w:sz w:val="24"/>
          <w:szCs w:val="24"/>
        </w:rPr>
        <w:t>（六）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rsidR="00176A0F" w:rsidRDefault="00D03F54">
      <w:pPr>
        <w:spacing w:line="360" w:lineRule="auto"/>
        <w:ind w:rightChars="-11" w:right="-35" w:firstLine="480"/>
        <w:rPr>
          <w:rFonts w:ascii="Times New Roman" w:eastAsia="宋体" w:hAnsi="Times New Roman"/>
          <w:bCs/>
          <w:sz w:val="24"/>
          <w:szCs w:val="24"/>
        </w:rPr>
      </w:pPr>
      <w:r>
        <w:rPr>
          <w:rFonts w:ascii="Times New Roman" w:eastAsia="宋体" w:hAnsi="Times New Roman" w:hint="eastAsia"/>
          <w:bCs/>
          <w:sz w:val="24"/>
          <w:szCs w:val="24"/>
        </w:rPr>
        <w:t>（七）供应商在磋商时作出的所有书面承诺须由法定代表人或被授权人签字。</w:t>
      </w:r>
    </w:p>
    <w:p w:rsidR="00176A0F" w:rsidRDefault="00D03F54">
      <w:pPr>
        <w:spacing w:line="360" w:lineRule="auto"/>
        <w:ind w:rightChars="-11" w:right="-35" w:firstLine="480"/>
        <w:rPr>
          <w:rFonts w:ascii="Times New Roman" w:eastAsia="宋体" w:hAnsi="Times New Roman"/>
          <w:bCs/>
          <w:sz w:val="24"/>
          <w:szCs w:val="24"/>
        </w:rPr>
      </w:pPr>
      <w:r>
        <w:rPr>
          <w:rFonts w:ascii="Times New Roman" w:eastAsia="宋体" w:hAnsi="Times New Roman" w:hint="eastAsia"/>
          <w:bCs/>
          <w:sz w:val="24"/>
          <w:szCs w:val="24"/>
        </w:rPr>
        <w:t>（八）现场提交《最后报价表》。</w:t>
      </w:r>
      <w:r>
        <w:rPr>
          <w:rFonts w:ascii="Times New Roman" w:eastAsia="宋体" w:hAnsi="Times New Roman"/>
          <w:bCs/>
          <w:sz w:val="24"/>
          <w:szCs w:val="24"/>
        </w:rPr>
        <w:t>已提交响应文件</w:t>
      </w:r>
      <w:r>
        <w:rPr>
          <w:rFonts w:ascii="Times New Roman" w:eastAsia="宋体" w:hAnsi="Times New Roman" w:hint="eastAsia"/>
          <w:bCs/>
          <w:sz w:val="24"/>
          <w:szCs w:val="24"/>
        </w:rPr>
        <w:t>但未在规定时间内进行最后报价</w:t>
      </w:r>
      <w:r>
        <w:rPr>
          <w:rFonts w:ascii="Times New Roman" w:eastAsia="宋体" w:hAnsi="Times New Roman"/>
          <w:bCs/>
          <w:sz w:val="24"/>
          <w:szCs w:val="24"/>
        </w:rPr>
        <w:t>的供应商，</w:t>
      </w:r>
      <w:r>
        <w:rPr>
          <w:rFonts w:ascii="Times New Roman" w:eastAsia="宋体" w:hAnsi="Times New Roman" w:hint="eastAsia"/>
          <w:bCs/>
          <w:sz w:val="24"/>
          <w:szCs w:val="24"/>
        </w:rPr>
        <w:t>视为放弃最后报价，以供应商响应文件中的报价为准。</w:t>
      </w:r>
    </w:p>
    <w:p w:rsidR="00176A0F" w:rsidRDefault="00D03F54">
      <w:pPr>
        <w:spacing w:line="360" w:lineRule="auto"/>
        <w:ind w:rightChars="-11" w:right="-35" w:firstLine="480"/>
        <w:rPr>
          <w:rFonts w:ascii="Times New Roman" w:eastAsia="宋体" w:hAnsi="Times New Roman"/>
          <w:bCs/>
          <w:sz w:val="24"/>
          <w:szCs w:val="24"/>
        </w:rPr>
      </w:pPr>
      <w:r>
        <w:rPr>
          <w:rFonts w:ascii="Times New Roman" w:eastAsia="宋体" w:hAnsi="Times New Roman" w:hint="eastAsia"/>
          <w:bCs/>
          <w:sz w:val="24"/>
          <w:szCs w:val="24"/>
        </w:rPr>
        <w:t>（九）磋商小组采用综合评分法对提交最后折扣的供应商的响应文件和最后折扣（含有效书面承诺）进行综合评分。综合评分法，是指响应</w:t>
      </w:r>
      <w:r>
        <w:rPr>
          <w:rFonts w:ascii="Times New Roman" w:eastAsia="宋体" w:hAnsi="Times New Roman"/>
          <w:bCs/>
          <w:sz w:val="24"/>
          <w:szCs w:val="24"/>
        </w:rPr>
        <w:t>文件满足</w:t>
      </w:r>
      <w:r>
        <w:rPr>
          <w:rFonts w:ascii="Times New Roman" w:eastAsia="宋体" w:hAnsi="Times New Roman" w:hint="eastAsia"/>
          <w:bCs/>
          <w:sz w:val="24"/>
          <w:szCs w:val="24"/>
        </w:rPr>
        <w:t>竞争性磋商</w:t>
      </w:r>
      <w:r>
        <w:rPr>
          <w:rFonts w:ascii="Times New Roman" w:eastAsia="宋体" w:hAnsi="Times New Roman"/>
          <w:bCs/>
          <w:sz w:val="24"/>
          <w:szCs w:val="24"/>
        </w:rPr>
        <w:t>文件全部实质性要求且按照评审因素的量化指标评审得分最高的供应商为</w:t>
      </w:r>
      <w:r>
        <w:rPr>
          <w:rFonts w:ascii="Times New Roman" w:eastAsia="宋体" w:hAnsi="Times New Roman" w:hint="eastAsia"/>
          <w:bCs/>
          <w:sz w:val="24"/>
          <w:szCs w:val="24"/>
        </w:rPr>
        <w:t>成交</w:t>
      </w:r>
      <w:r>
        <w:rPr>
          <w:rFonts w:ascii="Times New Roman" w:eastAsia="宋体" w:hAnsi="Times New Roman"/>
          <w:bCs/>
          <w:sz w:val="24"/>
          <w:szCs w:val="24"/>
        </w:rPr>
        <w:t>候选</w:t>
      </w:r>
      <w:r>
        <w:rPr>
          <w:rFonts w:ascii="Times New Roman" w:eastAsia="宋体" w:hAnsi="Times New Roman" w:hint="eastAsia"/>
          <w:bCs/>
          <w:sz w:val="24"/>
          <w:szCs w:val="24"/>
        </w:rPr>
        <w:t>供应商</w:t>
      </w:r>
      <w:r>
        <w:rPr>
          <w:rFonts w:ascii="Times New Roman" w:eastAsia="宋体" w:hAnsi="Times New Roman"/>
          <w:bCs/>
          <w:sz w:val="24"/>
          <w:szCs w:val="24"/>
        </w:rPr>
        <w:t>的</w:t>
      </w:r>
      <w:r>
        <w:rPr>
          <w:rFonts w:ascii="Times New Roman" w:eastAsia="宋体" w:hAnsi="Times New Roman" w:hint="eastAsia"/>
          <w:bCs/>
          <w:sz w:val="24"/>
          <w:szCs w:val="24"/>
        </w:rPr>
        <w:t>评审</w:t>
      </w:r>
      <w:r>
        <w:rPr>
          <w:rFonts w:ascii="Times New Roman" w:eastAsia="宋体" w:hAnsi="Times New Roman"/>
          <w:bCs/>
          <w:sz w:val="24"/>
          <w:szCs w:val="24"/>
        </w:rPr>
        <w:t>方法</w:t>
      </w:r>
      <w:r>
        <w:rPr>
          <w:rFonts w:ascii="Times New Roman" w:eastAsia="宋体" w:hAnsi="Times New Roman" w:hint="eastAsia"/>
          <w:bCs/>
          <w:sz w:val="24"/>
          <w:szCs w:val="24"/>
        </w:rPr>
        <w:t>。供应商总得分为价格、商务、技术等评定因素分别按照相应权重值计算分项得分后相加，满分为</w:t>
      </w:r>
      <w:r>
        <w:rPr>
          <w:rFonts w:ascii="Times New Roman" w:eastAsia="宋体" w:hAnsi="Times New Roman" w:hint="eastAsia"/>
          <w:bCs/>
          <w:sz w:val="24"/>
          <w:szCs w:val="24"/>
        </w:rPr>
        <w:t>100</w:t>
      </w:r>
      <w:r>
        <w:rPr>
          <w:rFonts w:ascii="Times New Roman" w:eastAsia="宋体" w:hAnsi="Times New Roman" w:hint="eastAsia"/>
          <w:bCs/>
          <w:sz w:val="24"/>
          <w:szCs w:val="24"/>
        </w:rPr>
        <w:t>分。</w:t>
      </w:r>
    </w:p>
    <w:p w:rsidR="00176A0F" w:rsidRDefault="00D03F54">
      <w:pPr>
        <w:spacing w:line="360" w:lineRule="auto"/>
        <w:ind w:rightChars="-11" w:right="-35" w:firstLine="480"/>
        <w:rPr>
          <w:rFonts w:ascii="Times New Roman" w:eastAsia="宋体" w:hAnsi="Times New Roman"/>
          <w:bCs/>
          <w:sz w:val="24"/>
          <w:szCs w:val="24"/>
        </w:rPr>
      </w:pPr>
      <w:bookmarkStart w:id="44" w:name="_Toc13613"/>
      <w:bookmarkStart w:id="45" w:name="_Toc10202"/>
      <w:r>
        <w:rPr>
          <w:rFonts w:ascii="Times New Roman" w:eastAsia="宋体" w:hAnsi="Times New Roman" w:hint="eastAsia"/>
          <w:bCs/>
          <w:sz w:val="24"/>
          <w:szCs w:val="24"/>
        </w:rPr>
        <w:t>（十）磋商小组各成员独立对每个</w:t>
      </w:r>
      <w:r>
        <w:rPr>
          <w:rFonts w:ascii="Times New Roman" w:eastAsia="宋体" w:hAnsi="Times New Roman"/>
          <w:bCs/>
          <w:sz w:val="24"/>
          <w:szCs w:val="24"/>
        </w:rPr>
        <w:t>实质性</w:t>
      </w:r>
      <w:r>
        <w:rPr>
          <w:rFonts w:ascii="Times New Roman" w:eastAsia="宋体" w:hAnsi="Times New Roman" w:hint="eastAsia"/>
          <w:bCs/>
          <w:sz w:val="24"/>
          <w:szCs w:val="24"/>
        </w:rPr>
        <w:t>响应文件进行评价、打分，然后汇总每个供应商每项评分因素的得分，并根据综合评分情况按照评审得分由高到低顺序排序，排在第</w:t>
      </w:r>
      <w:r>
        <w:rPr>
          <w:rFonts w:ascii="Times New Roman" w:eastAsia="宋体" w:hAnsi="Times New Roman" w:hint="eastAsia"/>
          <w:bCs/>
          <w:sz w:val="24"/>
          <w:szCs w:val="24"/>
        </w:rPr>
        <w:lastRenderedPageBreak/>
        <w:t>一的作为中标预选人。若供应商的评审得分相同的，按照最后折扣由低到高的顺序排列。评审得分且最后折扣相同的，按照服务指标优劣顺序排列。若所</w:t>
      </w:r>
      <w:r>
        <w:rPr>
          <w:rFonts w:ascii="Times New Roman" w:eastAsia="宋体" w:hAnsi="Times New Roman"/>
          <w:bCs/>
          <w:sz w:val="24"/>
          <w:szCs w:val="24"/>
        </w:rPr>
        <w:t>推荐的成交</w:t>
      </w:r>
      <w:r>
        <w:rPr>
          <w:rFonts w:ascii="Times New Roman" w:eastAsia="宋体" w:hAnsi="Times New Roman" w:hint="eastAsia"/>
          <w:bCs/>
          <w:sz w:val="24"/>
          <w:szCs w:val="24"/>
        </w:rPr>
        <w:t>供应商的技术部分为</w:t>
      </w:r>
      <w:r>
        <w:rPr>
          <w:rFonts w:ascii="Times New Roman" w:eastAsia="宋体" w:hAnsi="Times New Roman" w:hint="eastAsia"/>
          <w:bCs/>
          <w:sz w:val="24"/>
          <w:szCs w:val="24"/>
        </w:rPr>
        <w:t>0</w:t>
      </w:r>
      <w:r>
        <w:rPr>
          <w:rFonts w:ascii="Times New Roman" w:eastAsia="宋体" w:hAnsi="Times New Roman" w:hint="eastAsia"/>
          <w:bCs/>
          <w:sz w:val="24"/>
          <w:szCs w:val="24"/>
        </w:rPr>
        <w:t>分，将失去成为中标预选人的资格。</w:t>
      </w:r>
    </w:p>
    <w:p w:rsidR="00176A0F" w:rsidRDefault="00D03F54">
      <w:pPr>
        <w:spacing w:line="360" w:lineRule="auto"/>
        <w:ind w:rightChars="-10" w:right="-32" w:firstLineChars="200" w:firstLine="482"/>
        <w:outlineLvl w:val="1"/>
        <w:rPr>
          <w:rFonts w:ascii="Times New Roman" w:eastAsia="宋体" w:hAnsi="Times New Roman"/>
          <w:b/>
          <w:sz w:val="24"/>
          <w:szCs w:val="24"/>
        </w:rPr>
      </w:pPr>
      <w:r>
        <w:rPr>
          <w:rFonts w:ascii="Times New Roman" w:eastAsia="宋体" w:hAnsi="Times New Roman" w:hint="eastAsia"/>
          <w:b/>
          <w:sz w:val="24"/>
          <w:szCs w:val="24"/>
        </w:rPr>
        <w:t>二、评审标准</w:t>
      </w:r>
      <w:bookmarkEnd w:id="44"/>
      <w:bookmarkEnd w:id="4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7"/>
        <w:gridCol w:w="1289"/>
        <w:gridCol w:w="786"/>
        <w:gridCol w:w="5492"/>
        <w:gridCol w:w="973"/>
      </w:tblGrid>
      <w:tr w:rsidR="00176A0F">
        <w:trPr>
          <w:trHeight w:val="509"/>
          <w:jc w:val="center"/>
        </w:trPr>
        <w:tc>
          <w:tcPr>
            <w:tcW w:w="777" w:type="dxa"/>
            <w:vAlign w:val="center"/>
          </w:tcPr>
          <w:p w:rsidR="00176A0F" w:rsidRDefault="00D03F54">
            <w:pPr>
              <w:spacing w:line="276" w:lineRule="auto"/>
              <w:jc w:val="center"/>
              <w:rPr>
                <w:rFonts w:asciiTheme="minorEastAsia" w:eastAsiaTheme="minorEastAsia" w:hAnsiTheme="minorEastAsia" w:cstheme="minorEastAsia"/>
                <w:b/>
                <w:color w:val="000000"/>
                <w:kern w:val="0"/>
                <w:sz w:val="24"/>
                <w:szCs w:val="24"/>
              </w:rPr>
            </w:pPr>
            <w:r>
              <w:rPr>
                <w:rFonts w:asciiTheme="minorEastAsia" w:eastAsiaTheme="minorEastAsia" w:hAnsiTheme="minorEastAsia" w:cstheme="minorEastAsia" w:hint="eastAsia"/>
                <w:b/>
                <w:color w:val="000000"/>
                <w:kern w:val="0"/>
                <w:sz w:val="24"/>
                <w:szCs w:val="24"/>
              </w:rPr>
              <w:t>序号</w:t>
            </w:r>
          </w:p>
        </w:tc>
        <w:tc>
          <w:tcPr>
            <w:tcW w:w="1289" w:type="dxa"/>
            <w:vAlign w:val="center"/>
          </w:tcPr>
          <w:p w:rsidR="00176A0F" w:rsidRDefault="00D03F54">
            <w:pPr>
              <w:spacing w:line="276" w:lineRule="auto"/>
              <w:jc w:val="center"/>
              <w:rPr>
                <w:rFonts w:asciiTheme="minorEastAsia" w:eastAsiaTheme="minorEastAsia" w:hAnsiTheme="minorEastAsia" w:cstheme="minorEastAsia"/>
                <w:b/>
                <w:color w:val="000000"/>
                <w:kern w:val="0"/>
                <w:sz w:val="24"/>
                <w:szCs w:val="24"/>
              </w:rPr>
            </w:pPr>
            <w:r>
              <w:rPr>
                <w:rFonts w:asciiTheme="minorEastAsia" w:eastAsiaTheme="minorEastAsia" w:hAnsiTheme="minorEastAsia" w:cstheme="minorEastAsia" w:hint="eastAsia"/>
                <w:b/>
                <w:color w:val="000000"/>
                <w:kern w:val="0"/>
                <w:sz w:val="24"/>
                <w:szCs w:val="24"/>
              </w:rPr>
              <w:t>评分因素及权重</w:t>
            </w:r>
          </w:p>
        </w:tc>
        <w:tc>
          <w:tcPr>
            <w:tcW w:w="786" w:type="dxa"/>
            <w:vAlign w:val="center"/>
          </w:tcPr>
          <w:p w:rsidR="00176A0F" w:rsidRDefault="00D03F54">
            <w:pPr>
              <w:spacing w:line="276" w:lineRule="auto"/>
              <w:jc w:val="center"/>
              <w:rPr>
                <w:rFonts w:asciiTheme="minorEastAsia" w:eastAsiaTheme="minorEastAsia" w:hAnsiTheme="minorEastAsia" w:cstheme="minorEastAsia"/>
                <w:b/>
                <w:color w:val="000000"/>
                <w:kern w:val="0"/>
                <w:sz w:val="24"/>
                <w:szCs w:val="24"/>
              </w:rPr>
            </w:pPr>
            <w:r>
              <w:rPr>
                <w:rFonts w:asciiTheme="minorEastAsia" w:eastAsiaTheme="minorEastAsia" w:hAnsiTheme="minorEastAsia" w:cstheme="minorEastAsia" w:hint="eastAsia"/>
                <w:b/>
                <w:color w:val="000000"/>
                <w:kern w:val="0"/>
                <w:sz w:val="24"/>
                <w:szCs w:val="24"/>
              </w:rPr>
              <w:t>分值</w:t>
            </w:r>
          </w:p>
        </w:tc>
        <w:tc>
          <w:tcPr>
            <w:tcW w:w="5492" w:type="dxa"/>
            <w:vAlign w:val="center"/>
          </w:tcPr>
          <w:p w:rsidR="00176A0F" w:rsidRDefault="00D03F54">
            <w:pPr>
              <w:spacing w:line="276" w:lineRule="auto"/>
              <w:jc w:val="center"/>
              <w:rPr>
                <w:rFonts w:asciiTheme="minorEastAsia" w:eastAsiaTheme="minorEastAsia" w:hAnsiTheme="minorEastAsia" w:cstheme="minorEastAsia"/>
                <w:b/>
                <w:color w:val="000000"/>
                <w:kern w:val="0"/>
                <w:sz w:val="24"/>
                <w:szCs w:val="24"/>
              </w:rPr>
            </w:pPr>
            <w:r>
              <w:rPr>
                <w:rFonts w:asciiTheme="minorEastAsia" w:eastAsiaTheme="minorEastAsia" w:hAnsiTheme="minorEastAsia" w:cstheme="minorEastAsia" w:hint="eastAsia"/>
                <w:b/>
                <w:color w:val="000000"/>
                <w:kern w:val="0"/>
                <w:sz w:val="24"/>
                <w:szCs w:val="24"/>
              </w:rPr>
              <w:t>评分标准</w:t>
            </w:r>
          </w:p>
        </w:tc>
        <w:tc>
          <w:tcPr>
            <w:tcW w:w="973" w:type="dxa"/>
            <w:vAlign w:val="center"/>
          </w:tcPr>
          <w:p w:rsidR="00176A0F" w:rsidRDefault="00D03F54">
            <w:pPr>
              <w:spacing w:line="276" w:lineRule="auto"/>
              <w:jc w:val="center"/>
              <w:rPr>
                <w:rFonts w:asciiTheme="minorEastAsia" w:eastAsiaTheme="minorEastAsia" w:hAnsiTheme="minorEastAsia" w:cstheme="minorEastAsia"/>
                <w:b/>
                <w:color w:val="000000"/>
                <w:kern w:val="0"/>
                <w:sz w:val="24"/>
                <w:szCs w:val="24"/>
              </w:rPr>
            </w:pPr>
            <w:r>
              <w:rPr>
                <w:rFonts w:asciiTheme="minorEastAsia" w:eastAsiaTheme="minorEastAsia" w:hAnsiTheme="minorEastAsia" w:cstheme="minorEastAsia" w:hint="eastAsia"/>
                <w:b/>
                <w:color w:val="000000"/>
                <w:kern w:val="0"/>
                <w:sz w:val="24"/>
                <w:szCs w:val="24"/>
              </w:rPr>
              <w:t>备注</w:t>
            </w:r>
          </w:p>
        </w:tc>
      </w:tr>
      <w:tr w:rsidR="00176A0F">
        <w:trPr>
          <w:trHeight w:val="1641"/>
          <w:jc w:val="center"/>
        </w:trPr>
        <w:tc>
          <w:tcPr>
            <w:tcW w:w="777" w:type="dxa"/>
            <w:vAlign w:val="center"/>
          </w:tcPr>
          <w:p w:rsidR="00176A0F" w:rsidRDefault="00D03F54">
            <w:pPr>
              <w:spacing w:line="276" w:lineRule="auto"/>
              <w:ind w:firstLineChars="100" w:firstLine="240"/>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1</w:t>
            </w:r>
          </w:p>
        </w:tc>
        <w:tc>
          <w:tcPr>
            <w:tcW w:w="1289" w:type="dxa"/>
            <w:vAlign w:val="center"/>
          </w:tcPr>
          <w:p w:rsidR="00176A0F" w:rsidRDefault="00D03F54">
            <w:pPr>
              <w:spacing w:line="276" w:lineRule="auto"/>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报价30%</w:t>
            </w:r>
          </w:p>
        </w:tc>
        <w:tc>
          <w:tcPr>
            <w:tcW w:w="786" w:type="dxa"/>
            <w:vAlign w:val="center"/>
          </w:tcPr>
          <w:p w:rsidR="00176A0F" w:rsidRDefault="00D03F54">
            <w:pPr>
              <w:spacing w:line="276" w:lineRule="auto"/>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30分</w:t>
            </w:r>
          </w:p>
        </w:tc>
        <w:tc>
          <w:tcPr>
            <w:tcW w:w="5492" w:type="dxa"/>
            <w:vAlign w:val="center"/>
          </w:tcPr>
          <w:p w:rsidR="00176A0F" w:rsidRDefault="00D03F54">
            <w:pPr>
              <w:pStyle w:val="a0"/>
            </w:pPr>
            <w:r>
              <w:rPr>
                <w:rFonts w:ascii="宋体" w:eastAsia="宋体" w:hAnsi="宋体" w:cs="宋体"/>
                <w:sz w:val="24"/>
                <w:szCs w:val="24"/>
              </w:rPr>
              <w:t>采用低价优先法，即满足磋商文件要求且价格最低的折扣为评标基准折扣，其报价分为满分 30 分。其他供应商的报价分统一按照下列公式计算： </w:t>
            </w:r>
            <w:r>
              <w:rPr>
                <w:rFonts w:ascii="宋体" w:eastAsia="宋体" w:hAnsi="宋体" w:cs="宋体"/>
                <w:sz w:val="24"/>
                <w:szCs w:val="24"/>
              </w:rPr>
              <w:br/>
              <w:t>最后报价得分＝（评标基准价/报价折扣）×30％×100</w:t>
            </w:r>
          </w:p>
        </w:tc>
        <w:tc>
          <w:tcPr>
            <w:tcW w:w="973" w:type="dxa"/>
            <w:vAlign w:val="center"/>
          </w:tcPr>
          <w:p w:rsidR="00176A0F" w:rsidRDefault="00176A0F">
            <w:pPr>
              <w:spacing w:line="276" w:lineRule="auto"/>
              <w:rPr>
                <w:rFonts w:asciiTheme="minorEastAsia" w:eastAsiaTheme="minorEastAsia" w:hAnsiTheme="minorEastAsia" w:cstheme="minorEastAsia"/>
                <w:color w:val="000000"/>
                <w:sz w:val="24"/>
                <w:szCs w:val="24"/>
              </w:rPr>
            </w:pPr>
          </w:p>
        </w:tc>
      </w:tr>
      <w:tr w:rsidR="00176A0F">
        <w:trPr>
          <w:trHeight w:val="776"/>
          <w:jc w:val="center"/>
        </w:trPr>
        <w:tc>
          <w:tcPr>
            <w:tcW w:w="777" w:type="dxa"/>
            <w:vMerge w:val="restart"/>
            <w:vAlign w:val="center"/>
          </w:tcPr>
          <w:p w:rsidR="00176A0F" w:rsidRDefault="00D03F54">
            <w:pPr>
              <w:spacing w:line="276" w:lineRule="auto"/>
              <w:ind w:firstLineChars="100" w:firstLine="240"/>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2</w:t>
            </w:r>
          </w:p>
        </w:tc>
        <w:tc>
          <w:tcPr>
            <w:tcW w:w="1289" w:type="dxa"/>
            <w:vMerge w:val="restart"/>
            <w:vAlign w:val="center"/>
          </w:tcPr>
          <w:p w:rsidR="00176A0F" w:rsidRDefault="00D03F54">
            <w:pPr>
              <w:spacing w:line="276" w:lineRule="auto"/>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技术部分35%</w:t>
            </w:r>
          </w:p>
        </w:tc>
        <w:tc>
          <w:tcPr>
            <w:tcW w:w="6278" w:type="dxa"/>
            <w:gridSpan w:val="2"/>
            <w:vAlign w:val="center"/>
          </w:tcPr>
          <w:p w:rsidR="00176A0F" w:rsidRDefault="00D03F54">
            <w:pPr>
              <w:widowControl/>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以下条款需要提供证明材料的必须如实提供，如提供虚假材料，一经查实立即取消投标或中标资格。</w:t>
            </w:r>
          </w:p>
        </w:tc>
        <w:tc>
          <w:tcPr>
            <w:tcW w:w="973" w:type="dxa"/>
            <w:vAlign w:val="center"/>
          </w:tcPr>
          <w:p w:rsidR="00176A0F" w:rsidRDefault="00176A0F">
            <w:pPr>
              <w:spacing w:line="276" w:lineRule="auto"/>
              <w:rPr>
                <w:rFonts w:asciiTheme="minorEastAsia" w:eastAsiaTheme="minorEastAsia" w:hAnsiTheme="minorEastAsia" w:cstheme="minorEastAsia"/>
                <w:color w:val="000000"/>
                <w:sz w:val="24"/>
                <w:szCs w:val="24"/>
              </w:rPr>
            </w:pPr>
          </w:p>
        </w:tc>
      </w:tr>
      <w:tr w:rsidR="00176A0F">
        <w:trPr>
          <w:trHeight w:val="851"/>
          <w:jc w:val="center"/>
        </w:trPr>
        <w:tc>
          <w:tcPr>
            <w:tcW w:w="777" w:type="dxa"/>
            <w:vMerge/>
            <w:vAlign w:val="center"/>
          </w:tcPr>
          <w:p w:rsidR="00176A0F" w:rsidRDefault="00176A0F">
            <w:pPr>
              <w:spacing w:line="276" w:lineRule="auto"/>
              <w:ind w:firstLineChars="100" w:firstLine="240"/>
              <w:rPr>
                <w:rFonts w:asciiTheme="minorEastAsia" w:eastAsiaTheme="minorEastAsia" w:hAnsiTheme="minorEastAsia" w:cstheme="minorEastAsia"/>
                <w:color w:val="000000"/>
                <w:kern w:val="0"/>
                <w:sz w:val="24"/>
                <w:szCs w:val="24"/>
              </w:rPr>
            </w:pPr>
          </w:p>
        </w:tc>
        <w:tc>
          <w:tcPr>
            <w:tcW w:w="1289" w:type="dxa"/>
            <w:vMerge/>
            <w:vAlign w:val="center"/>
          </w:tcPr>
          <w:p w:rsidR="00176A0F" w:rsidRDefault="00176A0F">
            <w:pPr>
              <w:spacing w:line="276" w:lineRule="auto"/>
              <w:jc w:val="center"/>
              <w:rPr>
                <w:rFonts w:asciiTheme="minorEastAsia" w:eastAsiaTheme="minorEastAsia" w:hAnsiTheme="minorEastAsia" w:cstheme="minorEastAsia"/>
                <w:color w:val="000000"/>
                <w:sz w:val="24"/>
                <w:szCs w:val="24"/>
              </w:rPr>
            </w:pPr>
          </w:p>
        </w:tc>
        <w:tc>
          <w:tcPr>
            <w:tcW w:w="786" w:type="dxa"/>
            <w:vAlign w:val="center"/>
          </w:tcPr>
          <w:p w:rsidR="00176A0F" w:rsidRDefault="00D03F54">
            <w:pPr>
              <w:widowControl/>
              <w:jc w:val="left"/>
              <w:rPr>
                <w:rFonts w:eastAsia="宋体" w:cs="宋体"/>
                <w:color w:val="000000"/>
                <w:kern w:val="0"/>
                <w:sz w:val="24"/>
                <w:szCs w:val="24"/>
              </w:rPr>
            </w:pPr>
            <w:r>
              <w:rPr>
                <w:rFonts w:eastAsia="宋体" w:cs="宋体" w:hint="eastAsia"/>
                <w:color w:val="000000"/>
                <w:kern w:val="0"/>
                <w:sz w:val="24"/>
                <w:szCs w:val="24"/>
              </w:rPr>
              <w:t>6分</w:t>
            </w:r>
          </w:p>
        </w:tc>
        <w:tc>
          <w:tcPr>
            <w:tcW w:w="5492" w:type="dxa"/>
            <w:vAlign w:val="center"/>
          </w:tcPr>
          <w:p w:rsidR="00176A0F" w:rsidRDefault="00D03F54">
            <w:pPr>
              <w:widowControl/>
              <w:jc w:val="left"/>
              <w:rPr>
                <w:rFonts w:eastAsia="宋体" w:cs="宋体"/>
                <w:color w:val="000000"/>
                <w:kern w:val="0"/>
                <w:sz w:val="24"/>
                <w:szCs w:val="24"/>
              </w:rPr>
            </w:pPr>
            <w:r>
              <w:rPr>
                <w:rFonts w:eastAsia="宋体" w:cs="宋体" w:hint="eastAsia"/>
                <w:color w:val="000000"/>
                <w:kern w:val="0"/>
                <w:sz w:val="24"/>
                <w:szCs w:val="24"/>
              </w:rPr>
              <w:t>投标人对本项目质量管理的措施。</w:t>
            </w:r>
          </w:p>
          <w:p w:rsidR="00176A0F" w:rsidRDefault="00D03F54">
            <w:pPr>
              <w:widowControl/>
              <w:jc w:val="left"/>
              <w:rPr>
                <w:rFonts w:eastAsia="宋体" w:cs="宋体"/>
                <w:color w:val="000000"/>
                <w:kern w:val="0"/>
                <w:sz w:val="24"/>
                <w:szCs w:val="24"/>
              </w:rPr>
            </w:pPr>
            <w:r>
              <w:rPr>
                <w:rFonts w:eastAsia="宋体" w:cs="宋体" w:hint="eastAsia"/>
                <w:color w:val="000000"/>
                <w:kern w:val="0"/>
                <w:sz w:val="24"/>
                <w:szCs w:val="24"/>
              </w:rPr>
              <w:t>措施内容详实、重点突出，切实可行，得6分；对比次之得4分；对比一般得2分；对比差得0分。</w:t>
            </w:r>
          </w:p>
        </w:tc>
        <w:tc>
          <w:tcPr>
            <w:tcW w:w="973" w:type="dxa"/>
            <w:vAlign w:val="center"/>
          </w:tcPr>
          <w:p w:rsidR="00176A0F" w:rsidRDefault="00176A0F">
            <w:pPr>
              <w:spacing w:line="276" w:lineRule="auto"/>
              <w:rPr>
                <w:rFonts w:asciiTheme="minorEastAsia" w:eastAsiaTheme="minorEastAsia" w:hAnsiTheme="minorEastAsia" w:cstheme="minorEastAsia"/>
                <w:color w:val="000000"/>
                <w:kern w:val="0"/>
                <w:sz w:val="24"/>
                <w:szCs w:val="24"/>
              </w:rPr>
            </w:pPr>
          </w:p>
        </w:tc>
      </w:tr>
      <w:tr w:rsidR="00176A0F">
        <w:trPr>
          <w:trHeight w:val="1108"/>
          <w:jc w:val="center"/>
        </w:trPr>
        <w:tc>
          <w:tcPr>
            <w:tcW w:w="777" w:type="dxa"/>
            <w:vMerge/>
            <w:vAlign w:val="center"/>
          </w:tcPr>
          <w:p w:rsidR="00176A0F" w:rsidRDefault="00176A0F">
            <w:pPr>
              <w:spacing w:line="276" w:lineRule="auto"/>
              <w:ind w:firstLineChars="100" w:firstLine="240"/>
              <w:rPr>
                <w:rFonts w:asciiTheme="minorEastAsia" w:eastAsiaTheme="minorEastAsia" w:hAnsiTheme="minorEastAsia" w:cstheme="minorEastAsia"/>
                <w:color w:val="000000"/>
                <w:kern w:val="0"/>
                <w:sz w:val="24"/>
                <w:szCs w:val="24"/>
              </w:rPr>
            </w:pPr>
          </w:p>
        </w:tc>
        <w:tc>
          <w:tcPr>
            <w:tcW w:w="1289" w:type="dxa"/>
            <w:vMerge/>
            <w:vAlign w:val="center"/>
          </w:tcPr>
          <w:p w:rsidR="00176A0F" w:rsidRDefault="00176A0F">
            <w:pPr>
              <w:spacing w:line="276" w:lineRule="auto"/>
              <w:jc w:val="center"/>
              <w:rPr>
                <w:rFonts w:asciiTheme="minorEastAsia" w:eastAsiaTheme="minorEastAsia" w:hAnsiTheme="minorEastAsia" w:cstheme="minorEastAsia"/>
                <w:color w:val="000000"/>
                <w:sz w:val="24"/>
                <w:szCs w:val="24"/>
              </w:rPr>
            </w:pPr>
          </w:p>
        </w:tc>
        <w:tc>
          <w:tcPr>
            <w:tcW w:w="786" w:type="dxa"/>
            <w:vAlign w:val="center"/>
          </w:tcPr>
          <w:p w:rsidR="00176A0F" w:rsidRDefault="00D03F54">
            <w:pPr>
              <w:widowControl/>
              <w:jc w:val="left"/>
              <w:rPr>
                <w:rFonts w:eastAsia="宋体" w:cs="宋体"/>
                <w:color w:val="000000"/>
                <w:kern w:val="0"/>
                <w:sz w:val="24"/>
                <w:szCs w:val="24"/>
              </w:rPr>
            </w:pPr>
            <w:r>
              <w:rPr>
                <w:rFonts w:eastAsia="宋体" w:cs="宋体" w:hint="eastAsia"/>
                <w:color w:val="000000"/>
                <w:kern w:val="0"/>
                <w:sz w:val="24"/>
                <w:szCs w:val="24"/>
              </w:rPr>
              <w:t>6分</w:t>
            </w:r>
          </w:p>
        </w:tc>
        <w:tc>
          <w:tcPr>
            <w:tcW w:w="5492" w:type="dxa"/>
            <w:vAlign w:val="center"/>
          </w:tcPr>
          <w:p w:rsidR="00176A0F" w:rsidRDefault="00D03F54">
            <w:pPr>
              <w:widowControl/>
              <w:jc w:val="left"/>
              <w:rPr>
                <w:rFonts w:eastAsia="宋体" w:cs="宋体"/>
                <w:color w:val="000000"/>
                <w:kern w:val="0"/>
                <w:sz w:val="24"/>
                <w:szCs w:val="24"/>
              </w:rPr>
            </w:pPr>
            <w:r>
              <w:rPr>
                <w:rFonts w:eastAsia="宋体" w:cs="宋体" w:hint="eastAsia"/>
                <w:color w:val="000000"/>
                <w:kern w:val="0"/>
                <w:sz w:val="24"/>
                <w:szCs w:val="24"/>
              </w:rPr>
              <w:t>出版物进货渠道的多样性和稳定性、品种多样性。</w:t>
            </w:r>
          </w:p>
          <w:p w:rsidR="00176A0F" w:rsidRDefault="00D03F54">
            <w:pPr>
              <w:widowControl/>
              <w:jc w:val="left"/>
              <w:rPr>
                <w:rFonts w:eastAsia="宋体" w:cs="宋体"/>
                <w:color w:val="000000"/>
                <w:kern w:val="0"/>
                <w:sz w:val="24"/>
                <w:szCs w:val="24"/>
              </w:rPr>
            </w:pPr>
            <w:r>
              <w:rPr>
                <w:rFonts w:eastAsia="宋体" w:cs="宋体" w:hint="eastAsia"/>
                <w:color w:val="000000"/>
                <w:kern w:val="0"/>
                <w:sz w:val="24"/>
                <w:szCs w:val="24"/>
              </w:rPr>
              <w:t>根据投标人提供的响应材料进行对比。对比优得6分；对比次之得4分；对比一般得2分；对比差得0分。</w:t>
            </w:r>
          </w:p>
        </w:tc>
        <w:tc>
          <w:tcPr>
            <w:tcW w:w="973" w:type="dxa"/>
            <w:vAlign w:val="center"/>
          </w:tcPr>
          <w:p w:rsidR="00176A0F" w:rsidRDefault="00176A0F">
            <w:pPr>
              <w:spacing w:line="276" w:lineRule="auto"/>
              <w:rPr>
                <w:rFonts w:asciiTheme="minorEastAsia" w:eastAsiaTheme="minorEastAsia" w:hAnsiTheme="minorEastAsia" w:cstheme="minorEastAsia"/>
                <w:color w:val="000000"/>
                <w:kern w:val="0"/>
                <w:sz w:val="24"/>
                <w:szCs w:val="24"/>
              </w:rPr>
            </w:pPr>
          </w:p>
        </w:tc>
      </w:tr>
      <w:tr w:rsidR="00176A0F">
        <w:trPr>
          <w:trHeight w:val="1053"/>
          <w:jc w:val="center"/>
        </w:trPr>
        <w:tc>
          <w:tcPr>
            <w:tcW w:w="777" w:type="dxa"/>
            <w:vMerge/>
            <w:vAlign w:val="center"/>
          </w:tcPr>
          <w:p w:rsidR="00176A0F" w:rsidRDefault="00176A0F">
            <w:pPr>
              <w:spacing w:line="276" w:lineRule="auto"/>
              <w:ind w:firstLineChars="100" w:firstLine="240"/>
              <w:rPr>
                <w:rFonts w:asciiTheme="minorEastAsia" w:eastAsiaTheme="minorEastAsia" w:hAnsiTheme="minorEastAsia" w:cstheme="minorEastAsia"/>
                <w:color w:val="000000"/>
                <w:kern w:val="0"/>
                <w:sz w:val="24"/>
                <w:szCs w:val="24"/>
              </w:rPr>
            </w:pPr>
          </w:p>
        </w:tc>
        <w:tc>
          <w:tcPr>
            <w:tcW w:w="1289" w:type="dxa"/>
            <w:vMerge/>
            <w:vAlign w:val="center"/>
          </w:tcPr>
          <w:p w:rsidR="00176A0F" w:rsidRDefault="00176A0F">
            <w:pPr>
              <w:spacing w:line="276" w:lineRule="auto"/>
              <w:jc w:val="center"/>
              <w:rPr>
                <w:rFonts w:asciiTheme="minorEastAsia" w:eastAsiaTheme="minorEastAsia" w:hAnsiTheme="minorEastAsia" w:cstheme="minorEastAsia"/>
                <w:color w:val="000000"/>
                <w:sz w:val="24"/>
                <w:szCs w:val="24"/>
              </w:rPr>
            </w:pPr>
          </w:p>
        </w:tc>
        <w:tc>
          <w:tcPr>
            <w:tcW w:w="786" w:type="dxa"/>
            <w:vAlign w:val="center"/>
          </w:tcPr>
          <w:p w:rsidR="00176A0F" w:rsidRDefault="00D03F54">
            <w:pPr>
              <w:widowControl/>
              <w:jc w:val="left"/>
              <w:rPr>
                <w:rFonts w:eastAsia="宋体" w:cs="宋体"/>
                <w:color w:val="000000"/>
                <w:kern w:val="0"/>
                <w:sz w:val="24"/>
                <w:szCs w:val="24"/>
              </w:rPr>
            </w:pPr>
            <w:r>
              <w:rPr>
                <w:rFonts w:eastAsia="宋体" w:cs="宋体" w:hint="eastAsia"/>
                <w:color w:val="000000"/>
                <w:kern w:val="0"/>
                <w:sz w:val="24"/>
                <w:szCs w:val="24"/>
              </w:rPr>
              <w:t>4分</w:t>
            </w:r>
          </w:p>
        </w:tc>
        <w:tc>
          <w:tcPr>
            <w:tcW w:w="5492" w:type="dxa"/>
            <w:vAlign w:val="center"/>
          </w:tcPr>
          <w:p w:rsidR="00176A0F" w:rsidRDefault="00D03F54">
            <w:pPr>
              <w:widowControl/>
              <w:jc w:val="left"/>
              <w:rPr>
                <w:rFonts w:eastAsia="宋体" w:cs="宋体"/>
                <w:color w:val="000000"/>
                <w:kern w:val="0"/>
                <w:sz w:val="24"/>
                <w:szCs w:val="24"/>
              </w:rPr>
            </w:pPr>
            <w:r>
              <w:rPr>
                <w:rFonts w:eastAsia="宋体" w:cs="宋体" w:hint="eastAsia"/>
                <w:color w:val="000000"/>
                <w:kern w:val="0"/>
                <w:sz w:val="24"/>
                <w:szCs w:val="24"/>
              </w:rPr>
              <w:t>服务方案、具体服务承诺及其他优惠条件。</w:t>
            </w:r>
          </w:p>
          <w:p w:rsidR="00176A0F" w:rsidRDefault="00D03F54">
            <w:pPr>
              <w:widowControl/>
              <w:jc w:val="left"/>
              <w:rPr>
                <w:rFonts w:eastAsia="宋体" w:cs="宋体"/>
                <w:color w:val="000000"/>
                <w:kern w:val="0"/>
                <w:sz w:val="24"/>
                <w:szCs w:val="24"/>
              </w:rPr>
            </w:pPr>
            <w:r>
              <w:rPr>
                <w:rFonts w:eastAsia="宋体" w:cs="宋体" w:hint="eastAsia"/>
                <w:color w:val="000000"/>
                <w:kern w:val="0"/>
                <w:sz w:val="24"/>
                <w:szCs w:val="24"/>
              </w:rPr>
              <w:t>方案、承诺及其他优惠条件科学合理、切实可行，得4分；对比次之得2分；对比一般得1分；对比差得0分。</w:t>
            </w:r>
          </w:p>
        </w:tc>
        <w:tc>
          <w:tcPr>
            <w:tcW w:w="973" w:type="dxa"/>
            <w:vAlign w:val="center"/>
          </w:tcPr>
          <w:p w:rsidR="00176A0F" w:rsidRDefault="00176A0F">
            <w:pPr>
              <w:spacing w:line="276" w:lineRule="auto"/>
              <w:rPr>
                <w:rFonts w:asciiTheme="minorEastAsia" w:eastAsiaTheme="minorEastAsia" w:hAnsiTheme="minorEastAsia" w:cstheme="minorEastAsia"/>
                <w:color w:val="000000"/>
                <w:kern w:val="0"/>
                <w:sz w:val="24"/>
                <w:szCs w:val="24"/>
              </w:rPr>
            </w:pPr>
          </w:p>
        </w:tc>
      </w:tr>
      <w:tr w:rsidR="00176A0F">
        <w:trPr>
          <w:trHeight w:val="1348"/>
          <w:jc w:val="center"/>
        </w:trPr>
        <w:tc>
          <w:tcPr>
            <w:tcW w:w="777" w:type="dxa"/>
            <w:vMerge/>
            <w:vAlign w:val="center"/>
          </w:tcPr>
          <w:p w:rsidR="00176A0F" w:rsidRDefault="00176A0F">
            <w:pPr>
              <w:spacing w:line="276" w:lineRule="auto"/>
              <w:ind w:firstLineChars="100" w:firstLine="240"/>
              <w:rPr>
                <w:rFonts w:asciiTheme="minorEastAsia" w:eastAsiaTheme="minorEastAsia" w:hAnsiTheme="minorEastAsia" w:cstheme="minorEastAsia"/>
                <w:color w:val="000000"/>
                <w:kern w:val="0"/>
                <w:sz w:val="24"/>
                <w:szCs w:val="24"/>
              </w:rPr>
            </w:pPr>
          </w:p>
        </w:tc>
        <w:tc>
          <w:tcPr>
            <w:tcW w:w="1289" w:type="dxa"/>
            <w:vMerge/>
            <w:vAlign w:val="center"/>
          </w:tcPr>
          <w:p w:rsidR="00176A0F" w:rsidRDefault="00176A0F">
            <w:pPr>
              <w:spacing w:line="276" w:lineRule="auto"/>
              <w:jc w:val="center"/>
              <w:rPr>
                <w:rFonts w:asciiTheme="minorEastAsia" w:eastAsiaTheme="minorEastAsia" w:hAnsiTheme="minorEastAsia" w:cstheme="minorEastAsia"/>
                <w:color w:val="000000"/>
                <w:sz w:val="24"/>
                <w:szCs w:val="24"/>
              </w:rPr>
            </w:pPr>
          </w:p>
        </w:tc>
        <w:tc>
          <w:tcPr>
            <w:tcW w:w="786" w:type="dxa"/>
            <w:vAlign w:val="center"/>
          </w:tcPr>
          <w:p w:rsidR="00176A0F" w:rsidRDefault="00D03F54">
            <w:pPr>
              <w:widowControl/>
              <w:jc w:val="left"/>
              <w:rPr>
                <w:rFonts w:eastAsia="宋体" w:cs="宋体"/>
                <w:color w:val="000000"/>
                <w:kern w:val="0"/>
                <w:sz w:val="24"/>
                <w:szCs w:val="24"/>
              </w:rPr>
            </w:pPr>
            <w:r>
              <w:rPr>
                <w:rFonts w:eastAsia="宋体" w:cs="宋体" w:hint="eastAsia"/>
                <w:color w:val="000000" w:themeColor="text1"/>
                <w:kern w:val="0"/>
                <w:sz w:val="24"/>
                <w:szCs w:val="24"/>
              </w:rPr>
              <w:t>5分</w:t>
            </w:r>
          </w:p>
        </w:tc>
        <w:tc>
          <w:tcPr>
            <w:tcW w:w="5492" w:type="dxa"/>
            <w:vAlign w:val="center"/>
          </w:tcPr>
          <w:p w:rsidR="00176A0F" w:rsidRDefault="00D03F54">
            <w:pPr>
              <w:widowControl/>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报刊目录及采访数据</w:t>
            </w:r>
          </w:p>
          <w:p w:rsidR="00176A0F" w:rsidRDefault="00D03F54">
            <w:pPr>
              <w:widowControl/>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（1）承诺及时、详细、全面提供满足采购方需求的出版商新书目录，提供完善的书目编制方案且书目完全符合采访数据要求的得3分；（2）承诺提供满足用户定制需求的专题报刊目录的得2分。</w:t>
            </w:r>
          </w:p>
          <w:p w:rsidR="00176A0F" w:rsidRDefault="00D03F54">
            <w:pPr>
              <w:widowControl/>
              <w:jc w:val="left"/>
              <w:rPr>
                <w:rFonts w:eastAsia="宋体" w:cs="宋体"/>
                <w:color w:val="000000"/>
                <w:kern w:val="0"/>
                <w:sz w:val="24"/>
                <w:szCs w:val="24"/>
              </w:rPr>
            </w:pPr>
            <w:r>
              <w:rPr>
                <w:rFonts w:asciiTheme="minorEastAsia" w:eastAsiaTheme="minorEastAsia" w:hAnsiTheme="minorEastAsia" w:cstheme="minorEastAsia" w:hint="eastAsia"/>
                <w:color w:val="000000"/>
                <w:sz w:val="24"/>
                <w:szCs w:val="24"/>
              </w:rPr>
              <w:t>不提供以上两项承诺的不得分。</w:t>
            </w:r>
          </w:p>
        </w:tc>
        <w:tc>
          <w:tcPr>
            <w:tcW w:w="973" w:type="dxa"/>
            <w:vAlign w:val="center"/>
          </w:tcPr>
          <w:p w:rsidR="00176A0F" w:rsidRDefault="00176A0F">
            <w:pPr>
              <w:spacing w:line="276" w:lineRule="auto"/>
              <w:rPr>
                <w:rFonts w:asciiTheme="minorEastAsia" w:eastAsiaTheme="minorEastAsia" w:hAnsiTheme="minorEastAsia" w:cstheme="minorEastAsia"/>
                <w:color w:val="000000"/>
                <w:kern w:val="0"/>
                <w:sz w:val="24"/>
                <w:szCs w:val="24"/>
              </w:rPr>
            </w:pPr>
          </w:p>
        </w:tc>
      </w:tr>
      <w:tr w:rsidR="00176A0F">
        <w:trPr>
          <w:trHeight w:val="1348"/>
          <w:jc w:val="center"/>
        </w:trPr>
        <w:tc>
          <w:tcPr>
            <w:tcW w:w="777" w:type="dxa"/>
            <w:vMerge/>
            <w:vAlign w:val="center"/>
          </w:tcPr>
          <w:p w:rsidR="00176A0F" w:rsidRDefault="00176A0F">
            <w:pPr>
              <w:spacing w:line="276" w:lineRule="auto"/>
              <w:ind w:firstLineChars="100" w:firstLine="240"/>
              <w:rPr>
                <w:rFonts w:asciiTheme="minorEastAsia" w:eastAsiaTheme="minorEastAsia" w:hAnsiTheme="minorEastAsia" w:cstheme="minorEastAsia"/>
                <w:color w:val="000000"/>
                <w:kern w:val="0"/>
                <w:sz w:val="24"/>
                <w:szCs w:val="24"/>
              </w:rPr>
            </w:pPr>
          </w:p>
        </w:tc>
        <w:tc>
          <w:tcPr>
            <w:tcW w:w="1289" w:type="dxa"/>
            <w:vMerge/>
            <w:vAlign w:val="center"/>
          </w:tcPr>
          <w:p w:rsidR="00176A0F" w:rsidRDefault="00176A0F">
            <w:pPr>
              <w:spacing w:line="276" w:lineRule="auto"/>
              <w:jc w:val="center"/>
              <w:rPr>
                <w:rFonts w:asciiTheme="minorEastAsia" w:eastAsiaTheme="minorEastAsia" w:hAnsiTheme="minorEastAsia" w:cstheme="minorEastAsia"/>
                <w:color w:val="000000"/>
                <w:sz w:val="24"/>
                <w:szCs w:val="24"/>
              </w:rPr>
            </w:pPr>
          </w:p>
        </w:tc>
        <w:tc>
          <w:tcPr>
            <w:tcW w:w="786" w:type="dxa"/>
            <w:vAlign w:val="center"/>
          </w:tcPr>
          <w:p w:rsidR="00176A0F" w:rsidRDefault="00D03F54">
            <w:pPr>
              <w:widowControl/>
              <w:jc w:val="left"/>
              <w:rPr>
                <w:rFonts w:eastAsia="宋体" w:cs="宋体"/>
                <w:color w:val="000000"/>
                <w:kern w:val="0"/>
                <w:sz w:val="24"/>
                <w:szCs w:val="24"/>
              </w:rPr>
            </w:pPr>
            <w:r>
              <w:rPr>
                <w:rFonts w:eastAsia="宋体" w:cs="宋体" w:hint="eastAsia"/>
                <w:color w:val="000000"/>
                <w:kern w:val="0"/>
                <w:sz w:val="24"/>
                <w:szCs w:val="24"/>
              </w:rPr>
              <w:t>4分</w:t>
            </w:r>
          </w:p>
        </w:tc>
        <w:tc>
          <w:tcPr>
            <w:tcW w:w="5492" w:type="dxa"/>
            <w:vAlign w:val="center"/>
          </w:tcPr>
          <w:p w:rsidR="00176A0F" w:rsidRDefault="00D03F54">
            <w:pPr>
              <w:widowControl/>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编目数据质量保障。</w:t>
            </w:r>
          </w:p>
          <w:p w:rsidR="00176A0F" w:rsidRDefault="00D03F54">
            <w:pPr>
              <w:widowControl/>
              <w:jc w:val="left"/>
              <w:rPr>
                <w:rFonts w:eastAsia="宋体" w:cs="宋体"/>
                <w:color w:val="000000"/>
                <w:kern w:val="0"/>
                <w:sz w:val="24"/>
                <w:szCs w:val="24"/>
              </w:rPr>
            </w:pPr>
            <w:r>
              <w:rPr>
                <w:rFonts w:asciiTheme="minorEastAsia" w:eastAsiaTheme="minorEastAsia" w:hAnsiTheme="minorEastAsia" w:cstheme="minorEastAsia" w:hint="eastAsia"/>
                <w:color w:val="000000"/>
                <w:sz w:val="24"/>
                <w:szCs w:val="24"/>
              </w:rPr>
              <w:t>承诺提供采购人所需报刊编目数据的得4分；未承诺的不得分。</w:t>
            </w:r>
          </w:p>
        </w:tc>
        <w:tc>
          <w:tcPr>
            <w:tcW w:w="973" w:type="dxa"/>
            <w:vAlign w:val="center"/>
          </w:tcPr>
          <w:p w:rsidR="00176A0F" w:rsidRDefault="00176A0F">
            <w:pPr>
              <w:spacing w:line="276" w:lineRule="auto"/>
              <w:rPr>
                <w:rFonts w:asciiTheme="minorEastAsia" w:eastAsiaTheme="minorEastAsia" w:hAnsiTheme="minorEastAsia" w:cstheme="minorEastAsia"/>
                <w:color w:val="000000"/>
                <w:kern w:val="0"/>
                <w:sz w:val="24"/>
                <w:szCs w:val="24"/>
              </w:rPr>
            </w:pPr>
          </w:p>
        </w:tc>
      </w:tr>
      <w:tr w:rsidR="00176A0F">
        <w:trPr>
          <w:trHeight w:val="1348"/>
          <w:jc w:val="center"/>
        </w:trPr>
        <w:tc>
          <w:tcPr>
            <w:tcW w:w="777" w:type="dxa"/>
            <w:vMerge/>
            <w:vAlign w:val="center"/>
          </w:tcPr>
          <w:p w:rsidR="00176A0F" w:rsidRDefault="00176A0F">
            <w:pPr>
              <w:spacing w:line="276" w:lineRule="auto"/>
              <w:ind w:firstLineChars="100" w:firstLine="240"/>
              <w:rPr>
                <w:rFonts w:asciiTheme="minorEastAsia" w:eastAsiaTheme="minorEastAsia" w:hAnsiTheme="minorEastAsia" w:cstheme="minorEastAsia"/>
                <w:color w:val="000000"/>
                <w:kern w:val="0"/>
                <w:sz w:val="24"/>
                <w:szCs w:val="24"/>
              </w:rPr>
            </w:pPr>
          </w:p>
        </w:tc>
        <w:tc>
          <w:tcPr>
            <w:tcW w:w="1289" w:type="dxa"/>
            <w:vMerge/>
            <w:vAlign w:val="center"/>
          </w:tcPr>
          <w:p w:rsidR="00176A0F" w:rsidRDefault="00176A0F">
            <w:pPr>
              <w:spacing w:line="276" w:lineRule="auto"/>
              <w:jc w:val="center"/>
              <w:rPr>
                <w:rFonts w:asciiTheme="minorEastAsia" w:eastAsiaTheme="minorEastAsia" w:hAnsiTheme="minorEastAsia" w:cstheme="minorEastAsia"/>
                <w:color w:val="000000"/>
                <w:sz w:val="24"/>
                <w:szCs w:val="24"/>
              </w:rPr>
            </w:pPr>
          </w:p>
        </w:tc>
        <w:tc>
          <w:tcPr>
            <w:tcW w:w="786" w:type="dxa"/>
            <w:vAlign w:val="center"/>
          </w:tcPr>
          <w:p w:rsidR="00176A0F" w:rsidRDefault="00D03F54">
            <w:pPr>
              <w:widowControl/>
              <w:jc w:val="left"/>
              <w:rPr>
                <w:rFonts w:eastAsia="宋体" w:cs="宋体"/>
                <w:color w:val="000000"/>
                <w:kern w:val="0"/>
                <w:sz w:val="24"/>
                <w:szCs w:val="24"/>
              </w:rPr>
            </w:pPr>
            <w:r>
              <w:rPr>
                <w:rFonts w:eastAsia="宋体" w:cs="宋体" w:hint="eastAsia"/>
                <w:color w:val="000000"/>
                <w:kern w:val="0"/>
                <w:sz w:val="24"/>
                <w:szCs w:val="24"/>
              </w:rPr>
              <w:t>4分</w:t>
            </w:r>
          </w:p>
        </w:tc>
        <w:tc>
          <w:tcPr>
            <w:tcW w:w="5492" w:type="dxa"/>
            <w:vAlign w:val="center"/>
          </w:tcPr>
          <w:p w:rsidR="00176A0F" w:rsidRDefault="00D03F54">
            <w:pPr>
              <w:widowControl/>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到货率及到货周期。</w:t>
            </w:r>
          </w:p>
          <w:p w:rsidR="00176A0F" w:rsidRDefault="00D03F54">
            <w:pPr>
              <w:widowControl/>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承诺预订报刊自出版发行之日起，30天内到货率不低于90%，45天内到货率不低于95%得2分。达不到要求或者不承诺的不得分。</w:t>
            </w:r>
          </w:p>
        </w:tc>
        <w:tc>
          <w:tcPr>
            <w:tcW w:w="973" w:type="dxa"/>
            <w:vAlign w:val="center"/>
          </w:tcPr>
          <w:p w:rsidR="00176A0F" w:rsidRDefault="00176A0F">
            <w:pPr>
              <w:spacing w:line="276" w:lineRule="auto"/>
              <w:rPr>
                <w:rFonts w:asciiTheme="minorEastAsia" w:eastAsiaTheme="minorEastAsia" w:hAnsiTheme="minorEastAsia" w:cstheme="minorEastAsia"/>
                <w:color w:val="000000"/>
                <w:kern w:val="0"/>
                <w:sz w:val="24"/>
                <w:szCs w:val="24"/>
              </w:rPr>
            </w:pPr>
          </w:p>
        </w:tc>
      </w:tr>
      <w:tr w:rsidR="00176A0F">
        <w:trPr>
          <w:trHeight w:val="1348"/>
          <w:jc w:val="center"/>
        </w:trPr>
        <w:tc>
          <w:tcPr>
            <w:tcW w:w="777" w:type="dxa"/>
            <w:vMerge/>
            <w:vAlign w:val="center"/>
          </w:tcPr>
          <w:p w:rsidR="00176A0F" w:rsidRDefault="00176A0F">
            <w:pPr>
              <w:spacing w:line="276" w:lineRule="auto"/>
              <w:ind w:firstLineChars="100" w:firstLine="240"/>
              <w:rPr>
                <w:rFonts w:asciiTheme="minorEastAsia" w:eastAsiaTheme="minorEastAsia" w:hAnsiTheme="minorEastAsia" w:cstheme="minorEastAsia"/>
                <w:color w:val="000000"/>
                <w:kern w:val="0"/>
                <w:sz w:val="24"/>
                <w:szCs w:val="24"/>
              </w:rPr>
            </w:pPr>
          </w:p>
        </w:tc>
        <w:tc>
          <w:tcPr>
            <w:tcW w:w="1289" w:type="dxa"/>
            <w:vMerge/>
            <w:vAlign w:val="center"/>
          </w:tcPr>
          <w:p w:rsidR="00176A0F" w:rsidRDefault="00176A0F">
            <w:pPr>
              <w:spacing w:line="276" w:lineRule="auto"/>
              <w:jc w:val="center"/>
              <w:rPr>
                <w:rFonts w:asciiTheme="minorEastAsia" w:eastAsiaTheme="minorEastAsia" w:hAnsiTheme="minorEastAsia" w:cstheme="minorEastAsia"/>
                <w:color w:val="000000"/>
                <w:sz w:val="24"/>
                <w:szCs w:val="24"/>
              </w:rPr>
            </w:pPr>
          </w:p>
        </w:tc>
        <w:tc>
          <w:tcPr>
            <w:tcW w:w="786" w:type="dxa"/>
            <w:vAlign w:val="center"/>
          </w:tcPr>
          <w:p w:rsidR="00176A0F" w:rsidRDefault="00D03F54">
            <w:pPr>
              <w:widowControl/>
              <w:jc w:val="left"/>
              <w:rPr>
                <w:rFonts w:eastAsia="宋体" w:cs="宋体"/>
                <w:color w:val="000000"/>
                <w:kern w:val="0"/>
                <w:sz w:val="24"/>
                <w:szCs w:val="24"/>
              </w:rPr>
            </w:pPr>
            <w:r>
              <w:rPr>
                <w:rFonts w:eastAsia="宋体" w:cs="宋体" w:hint="eastAsia"/>
                <w:color w:val="000000"/>
                <w:kern w:val="0"/>
                <w:sz w:val="24"/>
                <w:szCs w:val="24"/>
              </w:rPr>
              <w:t>3分</w:t>
            </w:r>
          </w:p>
        </w:tc>
        <w:tc>
          <w:tcPr>
            <w:tcW w:w="5492" w:type="dxa"/>
            <w:vAlign w:val="center"/>
          </w:tcPr>
          <w:p w:rsidR="00176A0F" w:rsidRDefault="00D03F54">
            <w:pPr>
              <w:widowControl/>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到货率证明。</w:t>
            </w:r>
          </w:p>
          <w:p w:rsidR="00176A0F" w:rsidRDefault="00D03F54">
            <w:pPr>
              <w:widowControl/>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提供2019年不少于5家同类采购人的到货率证明由用户单位出具证明并加盖公章，提供同类采购人到货率证明不足5家的此项不得分。平均到货率在95%及以上的得3分，平均到货率在93%（含）-95%的得2分，平均到货率在90%（含）-93%的得1分，平均到货率在90%以下的不得分。</w:t>
            </w:r>
          </w:p>
        </w:tc>
        <w:tc>
          <w:tcPr>
            <w:tcW w:w="973" w:type="dxa"/>
            <w:vAlign w:val="center"/>
          </w:tcPr>
          <w:p w:rsidR="00176A0F" w:rsidRDefault="00176A0F">
            <w:pPr>
              <w:spacing w:line="276" w:lineRule="auto"/>
              <w:rPr>
                <w:rFonts w:asciiTheme="minorEastAsia" w:eastAsiaTheme="minorEastAsia" w:hAnsiTheme="minorEastAsia" w:cstheme="minorEastAsia"/>
                <w:color w:val="000000"/>
                <w:kern w:val="0"/>
                <w:sz w:val="24"/>
                <w:szCs w:val="24"/>
              </w:rPr>
            </w:pPr>
          </w:p>
        </w:tc>
      </w:tr>
      <w:tr w:rsidR="00176A0F">
        <w:trPr>
          <w:trHeight w:val="1348"/>
          <w:jc w:val="center"/>
        </w:trPr>
        <w:tc>
          <w:tcPr>
            <w:tcW w:w="777" w:type="dxa"/>
            <w:vMerge/>
            <w:vAlign w:val="center"/>
          </w:tcPr>
          <w:p w:rsidR="00176A0F" w:rsidRDefault="00176A0F">
            <w:pPr>
              <w:spacing w:line="276" w:lineRule="auto"/>
              <w:ind w:firstLineChars="100" w:firstLine="240"/>
              <w:rPr>
                <w:rFonts w:asciiTheme="minorEastAsia" w:eastAsiaTheme="minorEastAsia" w:hAnsiTheme="minorEastAsia" w:cstheme="minorEastAsia"/>
                <w:color w:val="000000"/>
                <w:kern w:val="0"/>
                <w:sz w:val="24"/>
                <w:szCs w:val="24"/>
              </w:rPr>
            </w:pPr>
          </w:p>
        </w:tc>
        <w:tc>
          <w:tcPr>
            <w:tcW w:w="1289" w:type="dxa"/>
            <w:vMerge/>
            <w:vAlign w:val="center"/>
          </w:tcPr>
          <w:p w:rsidR="00176A0F" w:rsidRDefault="00176A0F">
            <w:pPr>
              <w:spacing w:line="276" w:lineRule="auto"/>
              <w:jc w:val="center"/>
              <w:rPr>
                <w:rFonts w:asciiTheme="minorEastAsia" w:eastAsiaTheme="minorEastAsia" w:hAnsiTheme="minorEastAsia" w:cstheme="minorEastAsia"/>
                <w:color w:val="000000"/>
                <w:sz w:val="24"/>
                <w:szCs w:val="24"/>
              </w:rPr>
            </w:pPr>
          </w:p>
        </w:tc>
        <w:tc>
          <w:tcPr>
            <w:tcW w:w="786" w:type="dxa"/>
            <w:vAlign w:val="center"/>
          </w:tcPr>
          <w:p w:rsidR="00176A0F" w:rsidRDefault="00D03F54">
            <w:pPr>
              <w:widowControl/>
              <w:jc w:val="left"/>
              <w:rPr>
                <w:rFonts w:eastAsia="宋体" w:cs="宋体"/>
                <w:color w:val="000000"/>
                <w:kern w:val="0"/>
                <w:sz w:val="24"/>
                <w:szCs w:val="24"/>
              </w:rPr>
            </w:pPr>
            <w:r>
              <w:rPr>
                <w:rFonts w:eastAsia="宋体" w:cs="宋体" w:hint="eastAsia"/>
                <w:color w:val="000000"/>
                <w:kern w:val="0"/>
                <w:sz w:val="24"/>
                <w:szCs w:val="24"/>
              </w:rPr>
              <w:t>3分</w:t>
            </w:r>
          </w:p>
        </w:tc>
        <w:tc>
          <w:tcPr>
            <w:tcW w:w="5492" w:type="dxa"/>
            <w:vAlign w:val="center"/>
          </w:tcPr>
          <w:p w:rsidR="00176A0F" w:rsidRDefault="00D03F54">
            <w:pPr>
              <w:widowControl/>
              <w:jc w:val="left"/>
              <w:rPr>
                <w:rFonts w:eastAsia="宋体" w:cs="宋体"/>
                <w:color w:val="000000"/>
                <w:kern w:val="0"/>
                <w:sz w:val="24"/>
                <w:szCs w:val="24"/>
              </w:rPr>
            </w:pPr>
            <w:r>
              <w:rPr>
                <w:rFonts w:eastAsia="宋体" w:cs="宋体" w:hint="eastAsia"/>
                <w:color w:val="000000"/>
                <w:kern w:val="0"/>
                <w:sz w:val="24"/>
                <w:szCs w:val="24"/>
              </w:rPr>
              <w:t>售后服务方案（服务内容、服务人员配置、服务响应时间等）。</w:t>
            </w:r>
          </w:p>
          <w:p w:rsidR="00176A0F" w:rsidRDefault="00D03F54">
            <w:pPr>
              <w:widowControl/>
              <w:jc w:val="left"/>
              <w:rPr>
                <w:rFonts w:eastAsia="宋体" w:cs="宋体"/>
                <w:color w:val="000000"/>
                <w:kern w:val="0"/>
                <w:sz w:val="24"/>
                <w:szCs w:val="24"/>
              </w:rPr>
            </w:pPr>
            <w:r>
              <w:rPr>
                <w:rFonts w:eastAsia="宋体" w:cs="宋体" w:hint="eastAsia"/>
                <w:color w:val="000000"/>
                <w:kern w:val="0"/>
                <w:sz w:val="24"/>
                <w:szCs w:val="24"/>
              </w:rPr>
              <w:t>方案科学合理、切实可行，得3分；对比次之得2分；对比一般得1分；对比差得0分。</w:t>
            </w:r>
          </w:p>
        </w:tc>
        <w:tc>
          <w:tcPr>
            <w:tcW w:w="973" w:type="dxa"/>
            <w:vAlign w:val="center"/>
          </w:tcPr>
          <w:p w:rsidR="00176A0F" w:rsidRDefault="00176A0F">
            <w:pPr>
              <w:spacing w:line="276" w:lineRule="auto"/>
              <w:rPr>
                <w:rFonts w:asciiTheme="minorEastAsia" w:eastAsiaTheme="minorEastAsia" w:hAnsiTheme="minorEastAsia" w:cstheme="minorEastAsia"/>
                <w:color w:val="000000"/>
                <w:kern w:val="0"/>
                <w:sz w:val="24"/>
                <w:szCs w:val="24"/>
              </w:rPr>
            </w:pPr>
          </w:p>
        </w:tc>
      </w:tr>
      <w:tr w:rsidR="00176A0F">
        <w:trPr>
          <w:trHeight w:val="1348"/>
          <w:jc w:val="center"/>
        </w:trPr>
        <w:tc>
          <w:tcPr>
            <w:tcW w:w="777" w:type="dxa"/>
            <w:vMerge w:val="restart"/>
            <w:vAlign w:val="center"/>
          </w:tcPr>
          <w:p w:rsidR="00176A0F" w:rsidRDefault="00D03F54">
            <w:pPr>
              <w:spacing w:line="276" w:lineRule="auto"/>
              <w:ind w:firstLineChars="100" w:firstLine="240"/>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3</w:t>
            </w:r>
          </w:p>
        </w:tc>
        <w:tc>
          <w:tcPr>
            <w:tcW w:w="1289" w:type="dxa"/>
            <w:vMerge w:val="restart"/>
            <w:vAlign w:val="center"/>
          </w:tcPr>
          <w:p w:rsidR="00176A0F" w:rsidRDefault="00D03F54">
            <w:pPr>
              <w:spacing w:line="276" w:lineRule="auto"/>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商务部分35%</w:t>
            </w:r>
          </w:p>
        </w:tc>
        <w:tc>
          <w:tcPr>
            <w:tcW w:w="786" w:type="dxa"/>
            <w:vAlign w:val="center"/>
          </w:tcPr>
          <w:p w:rsidR="00176A0F" w:rsidRDefault="00D03F54">
            <w:pPr>
              <w:widowControl/>
              <w:jc w:val="center"/>
              <w:rPr>
                <w:rFonts w:eastAsia="宋体" w:cs="宋体"/>
                <w:color w:val="000000"/>
                <w:kern w:val="0"/>
                <w:sz w:val="24"/>
                <w:szCs w:val="24"/>
              </w:rPr>
            </w:pPr>
            <w:r>
              <w:rPr>
                <w:rFonts w:eastAsia="宋体" w:cs="宋体" w:hint="eastAsia"/>
                <w:color w:val="000000"/>
                <w:kern w:val="0"/>
                <w:sz w:val="24"/>
                <w:szCs w:val="24"/>
              </w:rPr>
              <w:t>9</w:t>
            </w:r>
          </w:p>
        </w:tc>
        <w:tc>
          <w:tcPr>
            <w:tcW w:w="5492" w:type="dxa"/>
            <w:vAlign w:val="center"/>
          </w:tcPr>
          <w:p w:rsidR="00176A0F" w:rsidRDefault="00D03F54">
            <w:pPr>
              <w:widowControl/>
              <w:jc w:val="left"/>
              <w:rPr>
                <w:rFonts w:eastAsia="宋体" w:cs="宋体"/>
                <w:color w:val="000000"/>
                <w:kern w:val="0"/>
                <w:sz w:val="24"/>
                <w:szCs w:val="24"/>
              </w:rPr>
            </w:pPr>
            <w:r>
              <w:rPr>
                <w:rFonts w:eastAsia="宋体" w:cs="宋体" w:hint="eastAsia"/>
                <w:color w:val="000000"/>
                <w:kern w:val="0"/>
                <w:sz w:val="24"/>
                <w:szCs w:val="24"/>
              </w:rPr>
              <w:t>同类项目经验。</w:t>
            </w:r>
          </w:p>
          <w:p w:rsidR="00176A0F" w:rsidRDefault="00D03F54">
            <w:pPr>
              <w:widowControl/>
              <w:jc w:val="left"/>
              <w:rPr>
                <w:rFonts w:eastAsia="宋体" w:cs="宋体"/>
                <w:color w:val="000000"/>
                <w:kern w:val="0"/>
                <w:sz w:val="24"/>
                <w:szCs w:val="24"/>
              </w:rPr>
            </w:pPr>
            <w:r>
              <w:rPr>
                <w:rFonts w:eastAsia="宋体" w:cs="宋体" w:hint="eastAsia"/>
                <w:color w:val="000000"/>
                <w:kern w:val="0"/>
                <w:sz w:val="24"/>
                <w:szCs w:val="24"/>
              </w:rPr>
              <w:t>依据2017年以来的报刊采购项目合同及验收报告情况进行评审（分支机构投标的，总公司业绩可纳入评审）。</w:t>
            </w:r>
          </w:p>
          <w:p w:rsidR="00176A0F" w:rsidRDefault="00D03F54">
            <w:pPr>
              <w:widowControl/>
              <w:jc w:val="left"/>
              <w:rPr>
                <w:rFonts w:eastAsia="宋体" w:cs="宋体"/>
                <w:color w:val="000000"/>
                <w:kern w:val="0"/>
                <w:sz w:val="24"/>
                <w:szCs w:val="24"/>
              </w:rPr>
            </w:pPr>
            <w:r>
              <w:rPr>
                <w:rFonts w:eastAsia="宋体" w:cs="宋体" w:hint="eastAsia"/>
                <w:color w:val="000000"/>
                <w:kern w:val="0"/>
                <w:sz w:val="24"/>
                <w:szCs w:val="24"/>
              </w:rPr>
              <w:t>提供一个得1分，最高得9分。请投标人严格按照要求提交相关证明材料，否则有可能影响评审结果。</w:t>
            </w:r>
          </w:p>
        </w:tc>
        <w:tc>
          <w:tcPr>
            <w:tcW w:w="973" w:type="dxa"/>
            <w:vAlign w:val="center"/>
          </w:tcPr>
          <w:p w:rsidR="00176A0F" w:rsidRDefault="00176A0F">
            <w:pPr>
              <w:spacing w:line="276" w:lineRule="auto"/>
              <w:rPr>
                <w:rFonts w:asciiTheme="minorEastAsia" w:eastAsiaTheme="minorEastAsia" w:hAnsiTheme="minorEastAsia" w:cstheme="minorEastAsia"/>
                <w:color w:val="000000"/>
                <w:kern w:val="0"/>
                <w:sz w:val="24"/>
                <w:szCs w:val="24"/>
              </w:rPr>
            </w:pPr>
          </w:p>
        </w:tc>
      </w:tr>
      <w:tr w:rsidR="00176A0F">
        <w:trPr>
          <w:trHeight w:val="1348"/>
          <w:jc w:val="center"/>
        </w:trPr>
        <w:tc>
          <w:tcPr>
            <w:tcW w:w="777" w:type="dxa"/>
            <w:vMerge/>
            <w:vAlign w:val="center"/>
          </w:tcPr>
          <w:p w:rsidR="00176A0F" w:rsidRDefault="00176A0F">
            <w:pPr>
              <w:spacing w:line="276" w:lineRule="auto"/>
              <w:ind w:firstLineChars="100" w:firstLine="240"/>
              <w:rPr>
                <w:rFonts w:asciiTheme="minorEastAsia" w:eastAsiaTheme="minorEastAsia" w:hAnsiTheme="minorEastAsia" w:cstheme="minorEastAsia"/>
                <w:color w:val="000000"/>
                <w:kern w:val="0"/>
                <w:sz w:val="24"/>
                <w:szCs w:val="24"/>
              </w:rPr>
            </w:pPr>
          </w:p>
        </w:tc>
        <w:tc>
          <w:tcPr>
            <w:tcW w:w="1289" w:type="dxa"/>
            <w:vMerge/>
            <w:vAlign w:val="center"/>
          </w:tcPr>
          <w:p w:rsidR="00176A0F" w:rsidRDefault="00176A0F">
            <w:pPr>
              <w:spacing w:line="276" w:lineRule="auto"/>
              <w:jc w:val="center"/>
              <w:rPr>
                <w:rFonts w:asciiTheme="minorEastAsia" w:eastAsiaTheme="minorEastAsia" w:hAnsiTheme="minorEastAsia" w:cstheme="minorEastAsia"/>
                <w:color w:val="000000"/>
                <w:sz w:val="24"/>
                <w:szCs w:val="24"/>
              </w:rPr>
            </w:pPr>
          </w:p>
        </w:tc>
        <w:tc>
          <w:tcPr>
            <w:tcW w:w="786" w:type="dxa"/>
            <w:vAlign w:val="center"/>
          </w:tcPr>
          <w:p w:rsidR="00176A0F" w:rsidRDefault="00D03F54">
            <w:pPr>
              <w:widowControl/>
              <w:jc w:val="center"/>
              <w:rPr>
                <w:rFonts w:eastAsia="宋体" w:cs="宋体"/>
                <w:color w:val="000000"/>
                <w:kern w:val="0"/>
                <w:sz w:val="24"/>
                <w:szCs w:val="24"/>
              </w:rPr>
            </w:pPr>
            <w:r>
              <w:rPr>
                <w:rFonts w:eastAsia="宋体" w:cs="宋体" w:hint="eastAsia"/>
                <w:color w:val="000000"/>
                <w:kern w:val="0"/>
                <w:sz w:val="24"/>
                <w:szCs w:val="24"/>
              </w:rPr>
              <w:t>4</w:t>
            </w:r>
          </w:p>
        </w:tc>
        <w:tc>
          <w:tcPr>
            <w:tcW w:w="5492" w:type="dxa"/>
            <w:vAlign w:val="center"/>
          </w:tcPr>
          <w:p w:rsidR="00176A0F" w:rsidRDefault="00D03F54">
            <w:pPr>
              <w:widowControl/>
              <w:jc w:val="left"/>
              <w:rPr>
                <w:rFonts w:eastAsia="宋体" w:cs="宋体"/>
                <w:color w:val="000000"/>
                <w:kern w:val="0"/>
                <w:sz w:val="24"/>
                <w:szCs w:val="24"/>
              </w:rPr>
            </w:pPr>
            <w:r>
              <w:rPr>
                <w:rFonts w:eastAsia="宋体" w:cs="宋体" w:hint="eastAsia"/>
                <w:color w:val="000000"/>
                <w:kern w:val="0"/>
                <w:sz w:val="24"/>
                <w:szCs w:val="24"/>
              </w:rPr>
              <w:t>财务报告权威性。</w:t>
            </w:r>
          </w:p>
          <w:p w:rsidR="00176A0F" w:rsidRDefault="00D03F54">
            <w:pPr>
              <w:widowControl/>
              <w:jc w:val="left"/>
              <w:rPr>
                <w:rFonts w:eastAsia="宋体" w:cs="宋体"/>
                <w:color w:val="000000"/>
                <w:kern w:val="0"/>
                <w:sz w:val="24"/>
                <w:szCs w:val="24"/>
              </w:rPr>
            </w:pPr>
            <w:r>
              <w:rPr>
                <w:rFonts w:eastAsia="宋体" w:cs="宋体" w:hint="eastAsia"/>
                <w:color w:val="000000"/>
                <w:kern w:val="0"/>
                <w:sz w:val="24"/>
                <w:szCs w:val="24"/>
              </w:rPr>
              <w:t>能提供有审计资质的第三方出具的2017年度</w:t>
            </w:r>
            <w:r>
              <w:rPr>
                <w:rFonts w:eastAsia="宋体" w:cs="宋体" w:hint="eastAsia"/>
                <w:kern w:val="0"/>
                <w:sz w:val="24"/>
                <w:szCs w:val="24"/>
              </w:rPr>
              <w:t>以来的</w:t>
            </w:r>
            <w:r>
              <w:rPr>
                <w:rFonts w:eastAsia="宋体" w:cs="宋体" w:hint="eastAsia"/>
                <w:color w:val="000000"/>
                <w:kern w:val="0"/>
                <w:sz w:val="24"/>
                <w:szCs w:val="24"/>
              </w:rPr>
              <w:t>《审计报告》，得4分；无，得0分。本项最高得4分。</w:t>
            </w:r>
          </w:p>
        </w:tc>
        <w:tc>
          <w:tcPr>
            <w:tcW w:w="973" w:type="dxa"/>
            <w:vAlign w:val="center"/>
          </w:tcPr>
          <w:p w:rsidR="00176A0F" w:rsidRDefault="00176A0F">
            <w:pPr>
              <w:spacing w:line="276" w:lineRule="auto"/>
              <w:rPr>
                <w:rFonts w:asciiTheme="minorEastAsia" w:eastAsiaTheme="minorEastAsia" w:hAnsiTheme="minorEastAsia" w:cstheme="minorEastAsia"/>
                <w:color w:val="000000"/>
                <w:kern w:val="0"/>
                <w:sz w:val="24"/>
                <w:szCs w:val="24"/>
              </w:rPr>
            </w:pPr>
          </w:p>
        </w:tc>
      </w:tr>
      <w:tr w:rsidR="00176A0F">
        <w:trPr>
          <w:trHeight w:val="1348"/>
          <w:jc w:val="center"/>
        </w:trPr>
        <w:tc>
          <w:tcPr>
            <w:tcW w:w="777" w:type="dxa"/>
            <w:vMerge/>
            <w:vAlign w:val="center"/>
          </w:tcPr>
          <w:p w:rsidR="00176A0F" w:rsidRDefault="00176A0F">
            <w:pPr>
              <w:spacing w:line="276" w:lineRule="auto"/>
              <w:ind w:firstLineChars="100" w:firstLine="240"/>
              <w:rPr>
                <w:rFonts w:asciiTheme="minorEastAsia" w:eastAsiaTheme="minorEastAsia" w:hAnsiTheme="minorEastAsia" w:cstheme="minorEastAsia"/>
                <w:color w:val="000000"/>
                <w:kern w:val="0"/>
                <w:sz w:val="24"/>
                <w:szCs w:val="24"/>
              </w:rPr>
            </w:pPr>
          </w:p>
        </w:tc>
        <w:tc>
          <w:tcPr>
            <w:tcW w:w="1289" w:type="dxa"/>
            <w:vMerge/>
            <w:vAlign w:val="center"/>
          </w:tcPr>
          <w:p w:rsidR="00176A0F" w:rsidRDefault="00176A0F">
            <w:pPr>
              <w:spacing w:line="276" w:lineRule="auto"/>
              <w:jc w:val="center"/>
              <w:rPr>
                <w:rFonts w:asciiTheme="minorEastAsia" w:eastAsiaTheme="minorEastAsia" w:hAnsiTheme="minorEastAsia" w:cstheme="minorEastAsia"/>
                <w:color w:val="000000"/>
                <w:sz w:val="24"/>
                <w:szCs w:val="24"/>
              </w:rPr>
            </w:pPr>
          </w:p>
        </w:tc>
        <w:tc>
          <w:tcPr>
            <w:tcW w:w="786" w:type="dxa"/>
            <w:vAlign w:val="center"/>
          </w:tcPr>
          <w:p w:rsidR="00176A0F" w:rsidRDefault="00D03F54">
            <w:pPr>
              <w:widowControl/>
              <w:jc w:val="center"/>
              <w:rPr>
                <w:rFonts w:eastAsia="宋体" w:cs="宋体"/>
                <w:color w:val="000000"/>
                <w:kern w:val="0"/>
                <w:sz w:val="24"/>
                <w:szCs w:val="24"/>
              </w:rPr>
            </w:pPr>
            <w:r>
              <w:rPr>
                <w:rFonts w:eastAsia="宋体" w:cs="宋体" w:hint="eastAsia"/>
                <w:color w:val="000000"/>
                <w:kern w:val="0"/>
                <w:sz w:val="24"/>
                <w:szCs w:val="24"/>
              </w:rPr>
              <w:t>4</w:t>
            </w:r>
          </w:p>
        </w:tc>
        <w:tc>
          <w:tcPr>
            <w:tcW w:w="5492" w:type="dxa"/>
            <w:vAlign w:val="center"/>
          </w:tcPr>
          <w:p w:rsidR="00176A0F" w:rsidRDefault="00D03F54">
            <w:pPr>
              <w:widowControl/>
              <w:jc w:val="left"/>
              <w:rPr>
                <w:rFonts w:eastAsia="宋体" w:cs="宋体"/>
                <w:color w:val="000000"/>
                <w:kern w:val="0"/>
                <w:sz w:val="24"/>
                <w:szCs w:val="24"/>
              </w:rPr>
            </w:pPr>
            <w:r>
              <w:rPr>
                <w:rFonts w:eastAsia="宋体" w:cs="宋体" w:hint="eastAsia"/>
                <w:color w:val="000000"/>
                <w:kern w:val="0"/>
                <w:sz w:val="24"/>
                <w:szCs w:val="24"/>
              </w:rPr>
              <w:t>获得政府有关部门颁发的资质等级或奖项。</w:t>
            </w:r>
          </w:p>
          <w:p w:rsidR="00176A0F" w:rsidRDefault="00D03F54">
            <w:pPr>
              <w:widowControl/>
              <w:jc w:val="left"/>
              <w:rPr>
                <w:rFonts w:eastAsia="宋体" w:cs="宋体"/>
                <w:color w:val="000000"/>
                <w:kern w:val="0"/>
                <w:sz w:val="24"/>
                <w:szCs w:val="24"/>
              </w:rPr>
            </w:pPr>
            <w:r>
              <w:rPr>
                <w:rFonts w:eastAsia="宋体" w:cs="宋体" w:hint="eastAsia"/>
                <w:color w:val="000000"/>
                <w:kern w:val="0"/>
                <w:sz w:val="24"/>
                <w:szCs w:val="24"/>
              </w:rPr>
              <w:t>每具有一项得1分，最高得4分。</w:t>
            </w:r>
          </w:p>
        </w:tc>
        <w:tc>
          <w:tcPr>
            <w:tcW w:w="973" w:type="dxa"/>
            <w:vAlign w:val="center"/>
          </w:tcPr>
          <w:p w:rsidR="00176A0F" w:rsidRDefault="00176A0F">
            <w:pPr>
              <w:spacing w:line="276" w:lineRule="auto"/>
              <w:rPr>
                <w:rFonts w:asciiTheme="minorEastAsia" w:eastAsiaTheme="minorEastAsia" w:hAnsiTheme="minorEastAsia" w:cstheme="minorEastAsia"/>
                <w:color w:val="000000"/>
                <w:kern w:val="0"/>
                <w:sz w:val="24"/>
                <w:szCs w:val="24"/>
              </w:rPr>
            </w:pPr>
          </w:p>
        </w:tc>
      </w:tr>
      <w:tr w:rsidR="00176A0F">
        <w:trPr>
          <w:trHeight w:val="1348"/>
          <w:jc w:val="center"/>
        </w:trPr>
        <w:tc>
          <w:tcPr>
            <w:tcW w:w="777" w:type="dxa"/>
            <w:vMerge/>
            <w:vAlign w:val="center"/>
          </w:tcPr>
          <w:p w:rsidR="00176A0F" w:rsidRDefault="00176A0F">
            <w:pPr>
              <w:spacing w:line="276" w:lineRule="auto"/>
              <w:ind w:firstLineChars="100" w:firstLine="240"/>
              <w:rPr>
                <w:rFonts w:asciiTheme="minorEastAsia" w:eastAsiaTheme="minorEastAsia" w:hAnsiTheme="minorEastAsia" w:cstheme="minorEastAsia"/>
                <w:color w:val="000000"/>
                <w:kern w:val="0"/>
                <w:sz w:val="24"/>
                <w:szCs w:val="24"/>
              </w:rPr>
            </w:pPr>
          </w:p>
        </w:tc>
        <w:tc>
          <w:tcPr>
            <w:tcW w:w="1289" w:type="dxa"/>
            <w:vMerge/>
            <w:vAlign w:val="center"/>
          </w:tcPr>
          <w:p w:rsidR="00176A0F" w:rsidRDefault="00176A0F">
            <w:pPr>
              <w:spacing w:line="276" w:lineRule="auto"/>
              <w:jc w:val="center"/>
              <w:rPr>
                <w:rFonts w:asciiTheme="minorEastAsia" w:eastAsiaTheme="minorEastAsia" w:hAnsiTheme="minorEastAsia" w:cstheme="minorEastAsia"/>
                <w:color w:val="000000"/>
                <w:sz w:val="24"/>
                <w:szCs w:val="24"/>
              </w:rPr>
            </w:pPr>
          </w:p>
        </w:tc>
        <w:tc>
          <w:tcPr>
            <w:tcW w:w="786" w:type="dxa"/>
            <w:vAlign w:val="center"/>
          </w:tcPr>
          <w:p w:rsidR="00176A0F" w:rsidRDefault="00D03F54">
            <w:pPr>
              <w:widowControl/>
              <w:jc w:val="center"/>
              <w:rPr>
                <w:rFonts w:eastAsia="宋体" w:cs="宋体"/>
                <w:color w:val="000000"/>
                <w:kern w:val="0"/>
                <w:sz w:val="24"/>
                <w:szCs w:val="24"/>
              </w:rPr>
            </w:pPr>
            <w:r>
              <w:rPr>
                <w:rFonts w:eastAsia="宋体" w:cs="宋体" w:hint="eastAsia"/>
                <w:color w:val="000000"/>
                <w:kern w:val="0"/>
                <w:sz w:val="24"/>
                <w:szCs w:val="24"/>
              </w:rPr>
              <w:t>12</w:t>
            </w:r>
          </w:p>
        </w:tc>
        <w:tc>
          <w:tcPr>
            <w:tcW w:w="5492" w:type="dxa"/>
            <w:vAlign w:val="center"/>
          </w:tcPr>
          <w:p w:rsidR="00176A0F" w:rsidRDefault="00D03F54">
            <w:pPr>
              <w:widowControl/>
              <w:jc w:val="left"/>
              <w:rPr>
                <w:rFonts w:eastAsia="宋体" w:cs="宋体"/>
                <w:color w:val="000000"/>
                <w:kern w:val="0"/>
                <w:sz w:val="24"/>
                <w:szCs w:val="24"/>
              </w:rPr>
            </w:pPr>
            <w:r>
              <w:rPr>
                <w:rFonts w:eastAsia="宋体" w:cs="宋体" w:hint="eastAsia"/>
                <w:color w:val="000000"/>
                <w:kern w:val="0"/>
                <w:sz w:val="24"/>
                <w:szCs w:val="24"/>
              </w:rPr>
              <w:t>客户评价。</w:t>
            </w:r>
          </w:p>
          <w:p w:rsidR="00176A0F" w:rsidRDefault="00D03F54">
            <w:pPr>
              <w:widowControl/>
              <w:jc w:val="left"/>
              <w:rPr>
                <w:rFonts w:eastAsia="宋体" w:cs="宋体"/>
                <w:color w:val="000000"/>
                <w:kern w:val="0"/>
                <w:sz w:val="24"/>
                <w:szCs w:val="24"/>
              </w:rPr>
            </w:pPr>
            <w:r>
              <w:rPr>
                <w:rFonts w:eastAsia="宋体" w:cs="宋体" w:hint="eastAsia"/>
                <w:color w:val="000000"/>
                <w:kern w:val="0"/>
                <w:sz w:val="24"/>
                <w:szCs w:val="24"/>
              </w:rPr>
              <w:t>依据同类项目《服务顾客满意度评价表》的综合评价。</w:t>
            </w:r>
          </w:p>
          <w:p w:rsidR="00176A0F" w:rsidRDefault="00D03F54">
            <w:pPr>
              <w:widowControl/>
              <w:jc w:val="left"/>
              <w:rPr>
                <w:rFonts w:eastAsia="宋体" w:cs="宋体"/>
                <w:color w:val="000000"/>
                <w:kern w:val="0"/>
                <w:sz w:val="24"/>
                <w:szCs w:val="24"/>
              </w:rPr>
            </w:pPr>
            <w:r>
              <w:rPr>
                <w:rFonts w:eastAsia="宋体" w:cs="宋体" w:hint="eastAsia"/>
                <w:color w:val="000000"/>
                <w:kern w:val="0"/>
                <w:sz w:val="24"/>
                <w:szCs w:val="24"/>
              </w:rPr>
              <w:t>每有一项类似优的评价得2分，最高得12分。</w:t>
            </w:r>
          </w:p>
        </w:tc>
        <w:tc>
          <w:tcPr>
            <w:tcW w:w="973" w:type="dxa"/>
            <w:vAlign w:val="center"/>
          </w:tcPr>
          <w:p w:rsidR="00176A0F" w:rsidRDefault="00176A0F">
            <w:pPr>
              <w:spacing w:line="276" w:lineRule="auto"/>
              <w:rPr>
                <w:rFonts w:asciiTheme="minorEastAsia" w:eastAsiaTheme="minorEastAsia" w:hAnsiTheme="minorEastAsia" w:cstheme="minorEastAsia"/>
                <w:color w:val="000000"/>
                <w:kern w:val="0"/>
                <w:sz w:val="24"/>
                <w:szCs w:val="24"/>
              </w:rPr>
            </w:pPr>
          </w:p>
        </w:tc>
      </w:tr>
      <w:tr w:rsidR="00176A0F">
        <w:trPr>
          <w:trHeight w:val="1348"/>
          <w:jc w:val="center"/>
        </w:trPr>
        <w:tc>
          <w:tcPr>
            <w:tcW w:w="777" w:type="dxa"/>
            <w:vMerge/>
            <w:vAlign w:val="center"/>
          </w:tcPr>
          <w:p w:rsidR="00176A0F" w:rsidRDefault="00176A0F">
            <w:pPr>
              <w:spacing w:line="276" w:lineRule="auto"/>
              <w:ind w:firstLineChars="100" w:firstLine="240"/>
              <w:rPr>
                <w:rFonts w:asciiTheme="minorEastAsia" w:eastAsiaTheme="minorEastAsia" w:hAnsiTheme="minorEastAsia" w:cstheme="minorEastAsia"/>
                <w:color w:val="000000"/>
                <w:kern w:val="0"/>
                <w:sz w:val="24"/>
                <w:szCs w:val="24"/>
              </w:rPr>
            </w:pPr>
          </w:p>
        </w:tc>
        <w:tc>
          <w:tcPr>
            <w:tcW w:w="1289" w:type="dxa"/>
            <w:vMerge/>
            <w:vAlign w:val="center"/>
          </w:tcPr>
          <w:p w:rsidR="00176A0F" w:rsidRDefault="00176A0F">
            <w:pPr>
              <w:spacing w:line="276" w:lineRule="auto"/>
              <w:jc w:val="center"/>
              <w:rPr>
                <w:rFonts w:asciiTheme="minorEastAsia" w:eastAsiaTheme="minorEastAsia" w:hAnsiTheme="minorEastAsia" w:cstheme="minorEastAsia"/>
                <w:color w:val="000000"/>
                <w:sz w:val="24"/>
                <w:szCs w:val="24"/>
              </w:rPr>
            </w:pPr>
          </w:p>
        </w:tc>
        <w:tc>
          <w:tcPr>
            <w:tcW w:w="786" w:type="dxa"/>
            <w:vAlign w:val="center"/>
          </w:tcPr>
          <w:p w:rsidR="00176A0F" w:rsidRDefault="00D03F54">
            <w:pPr>
              <w:widowControl/>
              <w:jc w:val="center"/>
              <w:rPr>
                <w:rFonts w:eastAsia="宋体" w:cs="宋体"/>
                <w:color w:val="000000"/>
                <w:kern w:val="0"/>
                <w:sz w:val="24"/>
                <w:szCs w:val="24"/>
              </w:rPr>
            </w:pPr>
            <w:r>
              <w:rPr>
                <w:rFonts w:eastAsia="宋体" w:cs="宋体" w:hint="eastAsia"/>
                <w:color w:val="000000"/>
                <w:kern w:val="0"/>
                <w:sz w:val="24"/>
                <w:szCs w:val="24"/>
              </w:rPr>
              <w:t>4</w:t>
            </w:r>
          </w:p>
        </w:tc>
        <w:tc>
          <w:tcPr>
            <w:tcW w:w="5492" w:type="dxa"/>
            <w:vAlign w:val="center"/>
          </w:tcPr>
          <w:p w:rsidR="00176A0F" w:rsidRDefault="00D03F54">
            <w:pPr>
              <w:widowControl/>
              <w:jc w:val="left"/>
              <w:rPr>
                <w:rFonts w:eastAsia="宋体" w:cs="宋体"/>
                <w:color w:val="000000"/>
                <w:kern w:val="0"/>
                <w:sz w:val="24"/>
                <w:szCs w:val="24"/>
              </w:rPr>
            </w:pPr>
            <w:r>
              <w:rPr>
                <w:rFonts w:eastAsia="宋体" w:cs="宋体" w:hint="eastAsia"/>
                <w:color w:val="000000"/>
                <w:kern w:val="0"/>
                <w:sz w:val="24"/>
                <w:szCs w:val="24"/>
              </w:rPr>
              <w:t>其他与本项目相关的信誉。</w:t>
            </w:r>
          </w:p>
          <w:p w:rsidR="00176A0F" w:rsidRDefault="00D03F54">
            <w:pPr>
              <w:widowControl/>
              <w:jc w:val="left"/>
              <w:rPr>
                <w:rFonts w:eastAsia="宋体" w:cs="宋体"/>
                <w:color w:val="000000"/>
                <w:kern w:val="0"/>
                <w:sz w:val="24"/>
                <w:szCs w:val="24"/>
              </w:rPr>
            </w:pPr>
            <w:r>
              <w:rPr>
                <w:rFonts w:eastAsia="宋体" w:cs="宋体" w:hint="eastAsia"/>
                <w:color w:val="000000"/>
                <w:kern w:val="0"/>
                <w:sz w:val="24"/>
                <w:szCs w:val="24"/>
              </w:rPr>
              <w:t>（证明材料：如银行信用等级证明等）。</w:t>
            </w:r>
          </w:p>
          <w:p w:rsidR="00176A0F" w:rsidRDefault="00D03F54">
            <w:pPr>
              <w:widowControl/>
              <w:jc w:val="left"/>
              <w:rPr>
                <w:rFonts w:eastAsia="宋体" w:cs="宋体"/>
                <w:color w:val="000000"/>
                <w:kern w:val="0"/>
                <w:sz w:val="24"/>
                <w:szCs w:val="24"/>
              </w:rPr>
            </w:pPr>
            <w:r>
              <w:rPr>
                <w:rFonts w:eastAsia="宋体" w:cs="宋体" w:hint="eastAsia"/>
                <w:color w:val="000000"/>
                <w:kern w:val="0"/>
                <w:sz w:val="24"/>
                <w:szCs w:val="24"/>
              </w:rPr>
              <w:t>每提供一个，得0.5分，最高得4分。</w:t>
            </w:r>
          </w:p>
        </w:tc>
        <w:tc>
          <w:tcPr>
            <w:tcW w:w="973" w:type="dxa"/>
            <w:vAlign w:val="center"/>
          </w:tcPr>
          <w:p w:rsidR="00176A0F" w:rsidRDefault="00176A0F">
            <w:pPr>
              <w:spacing w:line="276" w:lineRule="auto"/>
              <w:rPr>
                <w:rFonts w:asciiTheme="minorEastAsia" w:eastAsiaTheme="minorEastAsia" w:hAnsiTheme="minorEastAsia" w:cstheme="minorEastAsia"/>
                <w:color w:val="000000"/>
                <w:kern w:val="0"/>
                <w:sz w:val="24"/>
                <w:szCs w:val="24"/>
              </w:rPr>
            </w:pPr>
          </w:p>
        </w:tc>
      </w:tr>
      <w:tr w:rsidR="00176A0F">
        <w:trPr>
          <w:trHeight w:val="1348"/>
          <w:jc w:val="center"/>
        </w:trPr>
        <w:tc>
          <w:tcPr>
            <w:tcW w:w="777" w:type="dxa"/>
            <w:vMerge/>
            <w:vAlign w:val="center"/>
          </w:tcPr>
          <w:p w:rsidR="00176A0F" w:rsidRDefault="00176A0F">
            <w:pPr>
              <w:spacing w:line="276" w:lineRule="auto"/>
              <w:ind w:firstLineChars="100" w:firstLine="240"/>
              <w:rPr>
                <w:rFonts w:asciiTheme="minorEastAsia" w:eastAsiaTheme="minorEastAsia" w:hAnsiTheme="minorEastAsia" w:cstheme="minorEastAsia"/>
                <w:color w:val="000000"/>
                <w:kern w:val="0"/>
                <w:sz w:val="24"/>
                <w:szCs w:val="24"/>
              </w:rPr>
            </w:pPr>
          </w:p>
        </w:tc>
        <w:tc>
          <w:tcPr>
            <w:tcW w:w="1289" w:type="dxa"/>
            <w:vMerge/>
            <w:vAlign w:val="center"/>
          </w:tcPr>
          <w:p w:rsidR="00176A0F" w:rsidRDefault="00176A0F">
            <w:pPr>
              <w:spacing w:line="276" w:lineRule="auto"/>
              <w:jc w:val="center"/>
              <w:rPr>
                <w:rFonts w:asciiTheme="minorEastAsia" w:eastAsiaTheme="minorEastAsia" w:hAnsiTheme="minorEastAsia" w:cstheme="minorEastAsia"/>
                <w:color w:val="000000"/>
                <w:sz w:val="24"/>
                <w:szCs w:val="24"/>
              </w:rPr>
            </w:pPr>
          </w:p>
        </w:tc>
        <w:tc>
          <w:tcPr>
            <w:tcW w:w="786" w:type="dxa"/>
            <w:vAlign w:val="center"/>
          </w:tcPr>
          <w:p w:rsidR="00176A0F" w:rsidRDefault="00D03F54">
            <w:pPr>
              <w:widowControl/>
              <w:jc w:val="center"/>
              <w:rPr>
                <w:rFonts w:eastAsia="宋体" w:cs="宋体"/>
                <w:color w:val="000000"/>
                <w:kern w:val="0"/>
                <w:sz w:val="24"/>
                <w:szCs w:val="24"/>
              </w:rPr>
            </w:pPr>
            <w:r>
              <w:rPr>
                <w:rFonts w:eastAsia="宋体" w:cs="宋体" w:hint="eastAsia"/>
                <w:color w:val="000000"/>
                <w:kern w:val="0"/>
                <w:sz w:val="24"/>
                <w:szCs w:val="24"/>
              </w:rPr>
              <w:t>2</w:t>
            </w:r>
          </w:p>
        </w:tc>
        <w:tc>
          <w:tcPr>
            <w:tcW w:w="5492" w:type="dxa"/>
            <w:vAlign w:val="center"/>
          </w:tcPr>
          <w:p w:rsidR="00176A0F" w:rsidRDefault="00D03F54">
            <w:pPr>
              <w:widowControl/>
              <w:jc w:val="left"/>
              <w:rPr>
                <w:rFonts w:eastAsia="宋体" w:cs="宋体"/>
                <w:color w:val="000000"/>
                <w:kern w:val="0"/>
                <w:sz w:val="24"/>
                <w:szCs w:val="24"/>
              </w:rPr>
            </w:pPr>
            <w:r>
              <w:rPr>
                <w:rFonts w:eastAsia="宋体" w:cs="宋体" w:hint="eastAsia"/>
                <w:color w:val="000000"/>
                <w:kern w:val="0"/>
                <w:sz w:val="24"/>
                <w:szCs w:val="24"/>
              </w:rPr>
              <w:t>对不良信用记录的扣分。</w:t>
            </w:r>
          </w:p>
          <w:p w:rsidR="00176A0F" w:rsidRDefault="00D03F54">
            <w:pPr>
              <w:widowControl/>
              <w:jc w:val="left"/>
              <w:rPr>
                <w:rFonts w:eastAsia="宋体" w:cs="宋体"/>
                <w:color w:val="000000"/>
                <w:kern w:val="0"/>
                <w:sz w:val="24"/>
                <w:szCs w:val="24"/>
              </w:rPr>
            </w:pPr>
            <w:r>
              <w:rPr>
                <w:rFonts w:eastAsia="宋体" w:cs="宋体" w:hint="eastAsia"/>
                <w:color w:val="000000"/>
                <w:kern w:val="0"/>
                <w:sz w:val="24"/>
                <w:szCs w:val="24"/>
              </w:rPr>
              <w:t>以“信用中国”（www.creditchina.gov.cn）网站为查询渠道，未列入则得满分2分（如查询结果显示“没查到您要的信息”，视为未列入企业经营异常名录）；对列入企业经营异常名录的供应商每一条记录在满分2分基础上扣除0.2分，最高扣2分；评审时评标委员会应将信用信息查询记录和证据截图存档。</w:t>
            </w:r>
          </w:p>
        </w:tc>
        <w:tc>
          <w:tcPr>
            <w:tcW w:w="973" w:type="dxa"/>
            <w:vAlign w:val="center"/>
          </w:tcPr>
          <w:p w:rsidR="00176A0F" w:rsidRDefault="00176A0F">
            <w:pPr>
              <w:spacing w:line="276" w:lineRule="auto"/>
              <w:rPr>
                <w:rFonts w:asciiTheme="minorEastAsia" w:eastAsiaTheme="minorEastAsia" w:hAnsiTheme="minorEastAsia" w:cstheme="minorEastAsia"/>
                <w:color w:val="000000"/>
                <w:kern w:val="0"/>
                <w:sz w:val="24"/>
                <w:szCs w:val="24"/>
              </w:rPr>
            </w:pPr>
          </w:p>
        </w:tc>
      </w:tr>
    </w:tbl>
    <w:p w:rsidR="00176A0F" w:rsidRDefault="00176A0F">
      <w:pPr>
        <w:pStyle w:val="HTML"/>
        <w:rPr>
          <w:rFonts w:ascii="Times New Roman" w:eastAsia="宋体" w:hAnsi="Times New Roman"/>
          <w:b/>
          <w:sz w:val="24"/>
          <w:szCs w:val="24"/>
        </w:rPr>
      </w:pPr>
    </w:p>
    <w:p w:rsidR="00176A0F" w:rsidRDefault="00176A0F">
      <w:pPr>
        <w:pStyle w:val="HTML"/>
        <w:rPr>
          <w:rFonts w:ascii="Times New Roman" w:eastAsia="宋体" w:hAnsi="Times New Roman"/>
          <w:b/>
          <w:sz w:val="24"/>
          <w:szCs w:val="24"/>
        </w:rPr>
      </w:pPr>
    </w:p>
    <w:p w:rsidR="00176A0F" w:rsidRDefault="00D03F54">
      <w:pPr>
        <w:pStyle w:val="2"/>
        <w:spacing w:line="360" w:lineRule="auto"/>
        <w:ind w:firstLineChars="200" w:firstLine="482"/>
        <w:rPr>
          <w:rFonts w:ascii="Times New Roman" w:eastAsia="宋体" w:hAnsi="Times New Roman"/>
          <w:sz w:val="24"/>
          <w:szCs w:val="24"/>
        </w:rPr>
      </w:pPr>
      <w:bookmarkStart w:id="46" w:name="_Toc6407"/>
      <w:bookmarkStart w:id="47" w:name="_Toc23451"/>
      <w:bookmarkStart w:id="48" w:name="_Toc28079"/>
      <w:bookmarkStart w:id="49" w:name="_Toc11129"/>
      <w:bookmarkStart w:id="50" w:name="_Toc24070"/>
      <w:bookmarkStart w:id="51" w:name="_Toc32367"/>
      <w:bookmarkStart w:id="52" w:name="_Toc19093"/>
      <w:r>
        <w:rPr>
          <w:rFonts w:ascii="Times New Roman" w:eastAsia="宋体" w:hAnsi="Times New Roman"/>
          <w:sz w:val="24"/>
          <w:szCs w:val="24"/>
        </w:rPr>
        <w:t>三、无效响应</w:t>
      </w:r>
      <w:bookmarkEnd w:id="46"/>
      <w:bookmarkEnd w:id="47"/>
      <w:bookmarkEnd w:id="48"/>
    </w:p>
    <w:p w:rsidR="00176A0F" w:rsidRDefault="00D03F54">
      <w:pPr>
        <w:snapToGrid w:val="0"/>
        <w:spacing w:line="360" w:lineRule="auto"/>
        <w:ind w:firstLine="465"/>
        <w:rPr>
          <w:rFonts w:ascii="Times New Roman" w:eastAsia="宋体" w:hAnsi="Times New Roman"/>
          <w:sz w:val="24"/>
          <w:szCs w:val="24"/>
        </w:rPr>
      </w:pPr>
      <w:r>
        <w:rPr>
          <w:rFonts w:ascii="Times New Roman" w:eastAsia="宋体" w:hAnsi="Times New Roman"/>
          <w:sz w:val="24"/>
          <w:szCs w:val="24"/>
        </w:rPr>
        <w:t>供应商发生以下条款情况之一者，视为无效响应，其响应文件将被拒绝：</w:t>
      </w:r>
    </w:p>
    <w:p w:rsidR="00176A0F" w:rsidRDefault="00D03F54">
      <w:pPr>
        <w:numPr>
          <w:ilvl w:val="0"/>
          <w:numId w:val="3"/>
        </w:numPr>
        <w:snapToGrid w:val="0"/>
        <w:spacing w:line="360" w:lineRule="auto"/>
        <w:ind w:firstLine="465"/>
        <w:rPr>
          <w:rFonts w:ascii="Times New Roman" w:eastAsia="宋体" w:hAnsi="Times New Roman"/>
          <w:sz w:val="24"/>
          <w:szCs w:val="24"/>
        </w:rPr>
      </w:pPr>
      <w:bookmarkStart w:id="53" w:name="_Toc466546923"/>
      <w:r>
        <w:rPr>
          <w:rFonts w:ascii="Times New Roman" w:eastAsia="宋体" w:hAnsi="Times New Roman" w:hint="eastAsia"/>
          <w:sz w:val="24"/>
          <w:szCs w:val="24"/>
        </w:rPr>
        <w:t>供应商提交的响应文件未按本磋商文件密封的；</w:t>
      </w:r>
    </w:p>
    <w:p w:rsidR="00176A0F" w:rsidRDefault="00D03F54">
      <w:pPr>
        <w:numPr>
          <w:ilvl w:val="0"/>
          <w:numId w:val="3"/>
        </w:numPr>
        <w:snapToGrid w:val="0"/>
        <w:spacing w:line="360" w:lineRule="auto"/>
        <w:ind w:firstLine="465"/>
        <w:rPr>
          <w:rFonts w:ascii="Times New Roman" w:eastAsia="宋体" w:hAnsi="Times New Roman"/>
          <w:sz w:val="24"/>
          <w:szCs w:val="24"/>
        </w:rPr>
      </w:pPr>
      <w:r>
        <w:rPr>
          <w:rFonts w:ascii="Times New Roman" w:eastAsia="宋体" w:hAnsi="Times New Roman"/>
          <w:sz w:val="24"/>
          <w:szCs w:val="24"/>
        </w:rPr>
        <w:t>供应商不符合规定的基本资格条件或特定资格条件的；</w:t>
      </w:r>
    </w:p>
    <w:p w:rsidR="00176A0F" w:rsidRDefault="00D03F54">
      <w:pPr>
        <w:numPr>
          <w:ilvl w:val="0"/>
          <w:numId w:val="3"/>
        </w:numPr>
        <w:snapToGrid w:val="0"/>
        <w:spacing w:line="360" w:lineRule="auto"/>
        <w:ind w:firstLine="465"/>
        <w:rPr>
          <w:rFonts w:ascii="Times New Roman" w:eastAsia="宋体" w:hAnsi="Times New Roman"/>
          <w:sz w:val="24"/>
          <w:szCs w:val="24"/>
        </w:rPr>
      </w:pPr>
      <w:r>
        <w:rPr>
          <w:rFonts w:ascii="Times New Roman" w:eastAsia="宋体" w:hAnsi="Times New Roman"/>
          <w:sz w:val="24"/>
          <w:szCs w:val="24"/>
        </w:rPr>
        <w:t>供应商的法定代表人或其授权代表未参加磋商；</w:t>
      </w:r>
    </w:p>
    <w:p w:rsidR="00176A0F" w:rsidRDefault="00D03F54">
      <w:pPr>
        <w:numPr>
          <w:ilvl w:val="0"/>
          <w:numId w:val="3"/>
        </w:numPr>
        <w:snapToGrid w:val="0"/>
        <w:spacing w:line="360" w:lineRule="auto"/>
        <w:ind w:firstLine="465"/>
        <w:rPr>
          <w:rFonts w:ascii="Times New Roman" w:eastAsia="宋体" w:hAnsi="Times New Roman"/>
          <w:sz w:val="24"/>
          <w:szCs w:val="24"/>
        </w:rPr>
      </w:pPr>
      <w:r>
        <w:rPr>
          <w:rFonts w:ascii="Times New Roman" w:eastAsia="宋体" w:hAnsi="Times New Roman"/>
          <w:sz w:val="24"/>
          <w:szCs w:val="24"/>
        </w:rPr>
        <w:t>供应商的最后报价超过采购预算的；</w:t>
      </w:r>
    </w:p>
    <w:p w:rsidR="00176A0F" w:rsidRDefault="00D03F54">
      <w:pPr>
        <w:numPr>
          <w:ilvl w:val="0"/>
          <w:numId w:val="3"/>
        </w:numPr>
        <w:snapToGrid w:val="0"/>
        <w:spacing w:line="360" w:lineRule="auto"/>
        <w:ind w:firstLine="465"/>
        <w:rPr>
          <w:rFonts w:ascii="Times New Roman" w:eastAsia="宋体" w:hAnsi="Times New Roman"/>
          <w:sz w:val="24"/>
          <w:szCs w:val="24"/>
        </w:rPr>
      </w:pPr>
      <w:r>
        <w:rPr>
          <w:rFonts w:ascii="Times New Roman" w:eastAsia="宋体" w:hAnsi="Times New Roman" w:hint="eastAsia"/>
          <w:sz w:val="24"/>
          <w:szCs w:val="24"/>
        </w:rPr>
        <w:t>供应商提交的响应文件不满足本磋商文件要求的；</w:t>
      </w:r>
    </w:p>
    <w:p w:rsidR="00176A0F" w:rsidRDefault="00D03F54">
      <w:pPr>
        <w:numPr>
          <w:ilvl w:val="0"/>
          <w:numId w:val="3"/>
        </w:numPr>
        <w:snapToGrid w:val="0"/>
        <w:spacing w:line="360" w:lineRule="auto"/>
        <w:ind w:firstLine="465"/>
        <w:rPr>
          <w:rFonts w:ascii="Times New Roman" w:eastAsia="宋体" w:hAnsi="Times New Roman"/>
          <w:sz w:val="24"/>
          <w:szCs w:val="24"/>
        </w:rPr>
      </w:pPr>
      <w:r>
        <w:rPr>
          <w:rFonts w:ascii="Times New Roman" w:eastAsia="宋体" w:hAnsi="Times New Roman"/>
          <w:sz w:val="24"/>
          <w:szCs w:val="24"/>
        </w:rPr>
        <w:t>供应商所提交的响应文件不按第</w:t>
      </w:r>
      <w:r>
        <w:rPr>
          <w:rFonts w:ascii="Times New Roman" w:eastAsia="宋体" w:hAnsi="Times New Roman" w:hint="eastAsia"/>
          <w:sz w:val="24"/>
          <w:szCs w:val="24"/>
        </w:rPr>
        <w:t>七</w:t>
      </w:r>
      <w:r>
        <w:rPr>
          <w:rFonts w:eastAsia="宋体" w:cs="宋体" w:hint="eastAsia"/>
          <w:sz w:val="24"/>
          <w:szCs w:val="24"/>
        </w:rPr>
        <w:t>篇“响应文件编制要求”规</w:t>
      </w:r>
      <w:r>
        <w:rPr>
          <w:rFonts w:ascii="Times New Roman" w:eastAsia="宋体" w:hAnsi="Times New Roman"/>
          <w:sz w:val="24"/>
          <w:szCs w:val="24"/>
        </w:rPr>
        <w:t>定签字、盖章</w:t>
      </w:r>
      <w:r>
        <w:rPr>
          <w:rFonts w:ascii="Times New Roman" w:eastAsia="宋体" w:hAnsi="Times New Roman" w:hint="eastAsia"/>
          <w:sz w:val="24"/>
          <w:szCs w:val="24"/>
        </w:rPr>
        <w:t>：</w:t>
      </w:r>
    </w:p>
    <w:p w:rsidR="00176A0F" w:rsidRDefault="00D03F54">
      <w:pPr>
        <w:numPr>
          <w:ilvl w:val="0"/>
          <w:numId w:val="3"/>
        </w:numPr>
        <w:snapToGrid w:val="0"/>
        <w:spacing w:line="360" w:lineRule="auto"/>
        <w:ind w:firstLine="465"/>
        <w:rPr>
          <w:rFonts w:ascii="Times New Roman" w:eastAsia="宋体" w:hAnsi="Times New Roman"/>
          <w:sz w:val="24"/>
          <w:szCs w:val="24"/>
        </w:rPr>
      </w:pPr>
      <w:r>
        <w:rPr>
          <w:rFonts w:ascii="Times New Roman" w:eastAsia="宋体" w:hAnsi="Times New Roman"/>
          <w:sz w:val="24"/>
          <w:szCs w:val="24"/>
        </w:rPr>
        <w:t>供应商响应文件提供的所有资料，采购人将进行真实有效性验证，如提供虚假材料，供应商确认为无效响应</w:t>
      </w:r>
      <w:r>
        <w:rPr>
          <w:rFonts w:ascii="Times New Roman" w:eastAsia="宋体" w:hAnsi="Times New Roman" w:hint="eastAsia"/>
          <w:sz w:val="24"/>
          <w:szCs w:val="24"/>
        </w:rPr>
        <w:t>；</w:t>
      </w:r>
    </w:p>
    <w:p w:rsidR="00176A0F" w:rsidRDefault="00D03F54">
      <w:pPr>
        <w:numPr>
          <w:ilvl w:val="0"/>
          <w:numId w:val="3"/>
        </w:numPr>
        <w:snapToGrid w:val="0"/>
        <w:spacing w:line="360" w:lineRule="auto"/>
        <w:ind w:firstLine="465"/>
        <w:rPr>
          <w:rFonts w:ascii="Times New Roman" w:eastAsia="宋体" w:hAnsi="Times New Roman"/>
          <w:sz w:val="24"/>
          <w:szCs w:val="24"/>
        </w:rPr>
      </w:pPr>
      <w:r>
        <w:rPr>
          <w:rFonts w:ascii="Times New Roman" w:eastAsia="宋体" w:hAnsi="Times New Roman"/>
          <w:sz w:val="24"/>
          <w:szCs w:val="24"/>
        </w:rPr>
        <w:t>法定代表人为同一个人的两个及两个以上法人，</w:t>
      </w:r>
      <w:r>
        <w:rPr>
          <w:rFonts w:eastAsia="宋体" w:cs="宋体" w:hint="eastAsia"/>
          <w:sz w:val="24"/>
          <w:szCs w:val="24"/>
        </w:rPr>
        <w:t>母公司、全资子公司及其控股</w:t>
      </w:r>
      <w:r>
        <w:rPr>
          <w:rFonts w:ascii="Times New Roman" w:eastAsia="宋体" w:hAnsi="Times New Roman"/>
          <w:sz w:val="24"/>
          <w:szCs w:val="24"/>
        </w:rPr>
        <w:t>公司，在同一</w:t>
      </w:r>
      <w:r>
        <w:rPr>
          <w:rFonts w:ascii="Times New Roman" w:eastAsia="宋体" w:hAnsi="Times New Roman" w:hint="eastAsia"/>
          <w:sz w:val="24"/>
          <w:szCs w:val="24"/>
        </w:rPr>
        <w:t>项目</w:t>
      </w:r>
      <w:r>
        <w:rPr>
          <w:rFonts w:ascii="Times New Roman" w:eastAsia="宋体" w:hAnsi="Times New Roman"/>
          <w:sz w:val="24"/>
          <w:szCs w:val="24"/>
        </w:rPr>
        <w:t>采购中同时参与磋商；</w:t>
      </w:r>
    </w:p>
    <w:p w:rsidR="00176A0F" w:rsidRDefault="00D03F54">
      <w:pPr>
        <w:numPr>
          <w:ilvl w:val="0"/>
          <w:numId w:val="3"/>
        </w:numPr>
        <w:snapToGrid w:val="0"/>
        <w:spacing w:line="360" w:lineRule="auto"/>
        <w:ind w:firstLine="465"/>
        <w:rPr>
          <w:rFonts w:ascii="Times New Roman" w:eastAsia="宋体" w:hAnsi="Times New Roman"/>
          <w:sz w:val="24"/>
          <w:szCs w:val="24"/>
        </w:rPr>
      </w:pPr>
      <w:r>
        <w:rPr>
          <w:rFonts w:ascii="Times New Roman" w:eastAsia="宋体" w:hAnsi="Times New Roman"/>
          <w:sz w:val="24"/>
          <w:szCs w:val="24"/>
        </w:rPr>
        <w:t>单位负责人为同一人或者存在直接控股、管理关系的不同供应商，参加同一合同项下的政府采购活动的；</w:t>
      </w:r>
    </w:p>
    <w:p w:rsidR="00176A0F" w:rsidRDefault="00D03F54">
      <w:pPr>
        <w:numPr>
          <w:ilvl w:val="0"/>
          <w:numId w:val="3"/>
        </w:numPr>
        <w:snapToGrid w:val="0"/>
        <w:spacing w:line="360" w:lineRule="auto"/>
        <w:ind w:firstLine="465"/>
        <w:rPr>
          <w:rFonts w:ascii="Times New Roman" w:eastAsia="宋体" w:hAnsi="Times New Roman"/>
          <w:sz w:val="24"/>
          <w:szCs w:val="24"/>
        </w:rPr>
      </w:pPr>
      <w:r>
        <w:rPr>
          <w:rFonts w:ascii="Times New Roman" w:eastAsia="宋体" w:hAnsi="Times New Roman"/>
          <w:sz w:val="24"/>
          <w:szCs w:val="24"/>
        </w:rPr>
        <w:t>为采购项目提供整体设计、规范编制或者项目管理、监理、检测等服务的供应商，再参加该采购项目的其他采购活动；</w:t>
      </w:r>
    </w:p>
    <w:p w:rsidR="00176A0F" w:rsidRDefault="00D03F54">
      <w:pPr>
        <w:numPr>
          <w:ilvl w:val="0"/>
          <w:numId w:val="3"/>
        </w:numPr>
        <w:snapToGrid w:val="0"/>
        <w:spacing w:line="360" w:lineRule="auto"/>
        <w:ind w:firstLine="465"/>
        <w:rPr>
          <w:rFonts w:ascii="Times New Roman" w:eastAsia="宋体" w:hAnsi="Times New Roman"/>
          <w:sz w:val="24"/>
          <w:szCs w:val="24"/>
        </w:rPr>
      </w:pPr>
      <w:r>
        <w:rPr>
          <w:rFonts w:ascii="Times New Roman" w:eastAsia="宋体" w:hAnsi="Times New Roman"/>
          <w:sz w:val="24"/>
          <w:szCs w:val="24"/>
        </w:rPr>
        <w:t>供应商的服务期及磋商有效期不满足竞争性磋商文件要求的；</w:t>
      </w:r>
    </w:p>
    <w:p w:rsidR="00176A0F" w:rsidRDefault="00D03F54">
      <w:pPr>
        <w:numPr>
          <w:ilvl w:val="0"/>
          <w:numId w:val="3"/>
        </w:numPr>
        <w:snapToGrid w:val="0"/>
        <w:spacing w:line="360" w:lineRule="auto"/>
        <w:ind w:firstLine="465"/>
        <w:rPr>
          <w:rFonts w:ascii="Times New Roman" w:eastAsia="宋体" w:hAnsi="Times New Roman"/>
          <w:sz w:val="24"/>
          <w:szCs w:val="24"/>
        </w:rPr>
      </w:pPr>
      <w:r>
        <w:rPr>
          <w:rFonts w:ascii="Times New Roman" w:eastAsia="宋体" w:hAnsi="Times New Roman"/>
          <w:sz w:val="24"/>
          <w:szCs w:val="24"/>
        </w:rPr>
        <w:t>供应商响应文件内容有与国家现行法律法规相违背的内容，或附有采购人无法接受的条件。</w:t>
      </w:r>
    </w:p>
    <w:p w:rsidR="00176A0F" w:rsidRDefault="00D03F54">
      <w:pPr>
        <w:pStyle w:val="2"/>
        <w:spacing w:line="360" w:lineRule="auto"/>
        <w:ind w:firstLineChars="200" w:firstLine="482"/>
        <w:rPr>
          <w:rFonts w:ascii="Times New Roman" w:eastAsia="宋体" w:hAnsi="Times New Roman"/>
          <w:sz w:val="24"/>
          <w:szCs w:val="24"/>
        </w:rPr>
      </w:pPr>
      <w:r>
        <w:rPr>
          <w:rFonts w:ascii="Times New Roman" w:eastAsia="宋体" w:hAnsi="Times New Roman" w:hint="eastAsia"/>
          <w:sz w:val="24"/>
          <w:szCs w:val="24"/>
        </w:rPr>
        <w:t>四、采购终止</w:t>
      </w:r>
      <w:bookmarkEnd w:id="53"/>
    </w:p>
    <w:p w:rsidR="00176A0F" w:rsidRDefault="00D03F54">
      <w:pPr>
        <w:snapToGrid w:val="0"/>
        <w:spacing w:line="360" w:lineRule="auto"/>
        <w:ind w:firstLine="465"/>
        <w:rPr>
          <w:rFonts w:ascii="Times New Roman" w:eastAsia="宋体" w:hAnsi="Times New Roman"/>
          <w:sz w:val="24"/>
          <w:szCs w:val="24"/>
        </w:rPr>
      </w:pPr>
      <w:r>
        <w:rPr>
          <w:rFonts w:ascii="Times New Roman" w:eastAsia="宋体" w:hAnsi="Times New Roman" w:hint="eastAsia"/>
          <w:sz w:val="24"/>
          <w:szCs w:val="24"/>
        </w:rPr>
        <w:t>出现下列情形之一的，采购人应当终止竞争性磋商采购活动，发布项目终止公告并说明原因，重新开展采购活动：</w:t>
      </w:r>
    </w:p>
    <w:p w:rsidR="00176A0F" w:rsidRDefault="00D03F54">
      <w:pPr>
        <w:snapToGrid w:val="0"/>
        <w:spacing w:line="360" w:lineRule="auto"/>
        <w:ind w:firstLine="465"/>
        <w:rPr>
          <w:rFonts w:ascii="Times New Roman" w:eastAsia="宋体" w:hAnsi="Times New Roman"/>
          <w:sz w:val="24"/>
          <w:szCs w:val="24"/>
        </w:rPr>
      </w:pPr>
      <w:r>
        <w:rPr>
          <w:rFonts w:ascii="Times New Roman" w:eastAsia="宋体" w:hAnsi="Times New Roman" w:hint="eastAsia"/>
          <w:sz w:val="24"/>
          <w:szCs w:val="24"/>
        </w:rPr>
        <w:t>（一）因情况变化，不再符合规定的竞争性磋商采购方式适用情形的；</w:t>
      </w:r>
    </w:p>
    <w:p w:rsidR="00176A0F" w:rsidRDefault="00D03F54">
      <w:pPr>
        <w:snapToGrid w:val="0"/>
        <w:spacing w:line="360" w:lineRule="auto"/>
        <w:ind w:firstLine="465"/>
        <w:rPr>
          <w:rFonts w:ascii="Times New Roman" w:eastAsia="宋体" w:hAnsi="Times New Roman"/>
          <w:sz w:val="24"/>
          <w:szCs w:val="24"/>
        </w:rPr>
      </w:pPr>
      <w:r>
        <w:rPr>
          <w:rFonts w:ascii="Times New Roman" w:eastAsia="宋体" w:hAnsi="Times New Roman" w:hint="eastAsia"/>
          <w:sz w:val="24"/>
          <w:szCs w:val="24"/>
        </w:rPr>
        <w:t>（二）出现影响采购公正的违法、违规行为的；</w:t>
      </w:r>
    </w:p>
    <w:p w:rsidR="00176A0F" w:rsidRDefault="00D03F54">
      <w:pPr>
        <w:snapToGrid w:val="0"/>
        <w:spacing w:line="360" w:lineRule="auto"/>
        <w:ind w:firstLine="465"/>
        <w:rPr>
          <w:rFonts w:ascii="Times New Roman" w:eastAsia="宋体" w:hAnsi="Times New Roman"/>
          <w:sz w:val="24"/>
          <w:szCs w:val="24"/>
        </w:rPr>
      </w:pPr>
      <w:r>
        <w:rPr>
          <w:rFonts w:ascii="Times New Roman" w:eastAsia="宋体" w:hAnsi="Times New Roman" w:hint="eastAsia"/>
          <w:sz w:val="24"/>
          <w:szCs w:val="24"/>
        </w:rPr>
        <w:t>（三）在采购过程中符合要求的供应商或者报价未超过采购预算的供应商不足</w:t>
      </w:r>
      <w:r>
        <w:rPr>
          <w:rFonts w:ascii="Times New Roman" w:eastAsia="宋体" w:hAnsi="Times New Roman" w:hint="eastAsia"/>
          <w:sz w:val="24"/>
          <w:szCs w:val="24"/>
        </w:rPr>
        <w:t>3</w:t>
      </w:r>
      <w:r>
        <w:rPr>
          <w:rFonts w:ascii="Times New Roman" w:eastAsia="宋体" w:hAnsi="Times New Roman" w:hint="eastAsia"/>
          <w:sz w:val="24"/>
          <w:szCs w:val="24"/>
        </w:rPr>
        <w:t>家的，但《政府采购竞争性磋商采购方式管理暂行办法》第二十一条第三款规定的情形</w:t>
      </w:r>
      <w:r>
        <w:rPr>
          <w:rFonts w:ascii="Times New Roman" w:eastAsia="宋体" w:hAnsi="Times New Roman" w:hint="eastAsia"/>
          <w:sz w:val="24"/>
          <w:szCs w:val="24"/>
        </w:rPr>
        <w:t>,</w:t>
      </w:r>
      <w:r>
        <w:rPr>
          <w:rFonts w:ascii="Times New Roman" w:eastAsia="宋体" w:hAnsi="Times New Roman" w:hint="eastAsia"/>
          <w:sz w:val="24"/>
          <w:szCs w:val="24"/>
        </w:rPr>
        <w:t>以及财政部财库</w:t>
      </w:r>
      <w:r>
        <w:rPr>
          <w:rFonts w:ascii="Times New Roman" w:eastAsia="宋体" w:hAnsi="Times New Roman" w:hint="eastAsia"/>
          <w:sz w:val="24"/>
          <w:szCs w:val="24"/>
        </w:rPr>
        <w:t>[2015]124</w:t>
      </w:r>
      <w:r>
        <w:rPr>
          <w:rFonts w:ascii="Times New Roman" w:eastAsia="宋体" w:hAnsi="Times New Roman" w:hint="eastAsia"/>
          <w:sz w:val="24"/>
          <w:szCs w:val="24"/>
        </w:rPr>
        <w:t>号文件规定的情形除外。</w:t>
      </w:r>
      <w:r>
        <w:rPr>
          <w:rFonts w:ascii="Times New Roman" w:eastAsia="宋体" w:hAnsi="Times New Roman" w:hint="eastAsia"/>
          <w:sz w:val="24"/>
          <w:szCs w:val="24"/>
        </w:rPr>
        <w:t xml:space="preserve"> </w:t>
      </w:r>
    </w:p>
    <w:p w:rsidR="00176A0F" w:rsidRDefault="00176A0F">
      <w:pPr>
        <w:pStyle w:val="2"/>
        <w:spacing w:line="240" w:lineRule="auto"/>
        <w:rPr>
          <w:rFonts w:ascii="宋体" w:eastAsia="宋体" w:hAnsi="宋体" w:cs="宋体"/>
          <w:bCs/>
          <w:sz w:val="36"/>
          <w:szCs w:val="36"/>
        </w:rPr>
      </w:pPr>
      <w:bookmarkStart w:id="54" w:name="_Toc466546924"/>
      <w:bookmarkStart w:id="55" w:name="_Toc102227313"/>
      <w:bookmarkStart w:id="56" w:name="_Toc29801"/>
      <w:bookmarkStart w:id="57" w:name="_Toc6075"/>
      <w:bookmarkStart w:id="58" w:name="_Toc30051"/>
      <w:bookmarkEnd w:id="49"/>
      <w:bookmarkEnd w:id="50"/>
      <w:bookmarkEnd w:id="51"/>
      <w:bookmarkEnd w:id="52"/>
    </w:p>
    <w:p w:rsidR="00176A0F" w:rsidRDefault="00D03F54">
      <w:pPr>
        <w:rPr>
          <w:rFonts w:eastAsia="宋体" w:cs="宋体"/>
          <w:bCs/>
          <w:sz w:val="36"/>
          <w:szCs w:val="36"/>
        </w:rPr>
      </w:pPr>
      <w:r>
        <w:rPr>
          <w:rFonts w:eastAsia="宋体" w:cs="宋体" w:hint="eastAsia"/>
          <w:bCs/>
          <w:sz w:val="36"/>
          <w:szCs w:val="36"/>
        </w:rPr>
        <w:br w:type="page"/>
      </w:r>
    </w:p>
    <w:p w:rsidR="00176A0F" w:rsidRDefault="00D03F54">
      <w:pPr>
        <w:pStyle w:val="2"/>
        <w:spacing w:line="360" w:lineRule="auto"/>
        <w:jc w:val="center"/>
        <w:rPr>
          <w:rFonts w:ascii="宋体" w:eastAsia="宋体" w:hAnsi="宋体" w:cs="宋体"/>
          <w:bCs/>
          <w:sz w:val="36"/>
          <w:szCs w:val="36"/>
        </w:rPr>
      </w:pPr>
      <w:r>
        <w:rPr>
          <w:rFonts w:ascii="宋体" w:eastAsia="宋体" w:hAnsi="宋体" w:cs="宋体" w:hint="eastAsia"/>
          <w:bCs/>
          <w:sz w:val="36"/>
          <w:szCs w:val="36"/>
        </w:rPr>
        <w:lastRenderedPageBreak/>
        <w:t>第五篇  供应商须知</w:t>
      </w:r>
      <w:bookmarkEnd w:id="54"/>
      <w:bookmarkEnd w:id="55"/>
    </w:p>
    <w:p w:rsidR="00176A0F" w:rsidRDefault="00D03F54">
      <w:pPr>
        <w:pStyle w:val="3"/>
        <w:spacing w:line="440" w:lineRule="exact"/>
        <w:ind w:firstLineChars="200" w:firstLine="482"/>
        <w:rPr>
          <w:rFonts w:eastAsia="宋体" w:cs="宋体"/>
          <w:sz w:val="24"/>
          <w:szCs w:val="24"/>
        </w:rPr>
      </w:pPr>
      <w:bookmarkStart w:id="59" w:name="_Toc466546925"/>
      <w:bookmarkStart w:id="60" w:name="_Toc342913389"/>
      <w:r>
        <w:rPr>
          <w:rFonts w:eastAsia="宋体" w:cs="宋体" w:hint="eastAsia"/>
          <w:sz w:val="24"/>
          <w:szCs w:val="24"/>
        </w:rPr>
        <w:t>一、磋商费用</w:t>
      </w:r>
      <w:bookmarkEnd w:id="59"/>
      <w:bookmarkEnd w:id="60"/>
    </w:p>
    <w:p w:rsidR="00176A0F" w:rsidRDefault="00D03F54">
      <w:pPr>
        <w:pStyle w:val="1"/>
        <w:spacing w:line="400" w:lineRule="exact"/>
        <w:ind w:firstLineChars="200" w:firstLine="480"/>
        <w:rPr>
          <w:rFonts w:eastAsia="宋体" w:hAnsi="宋体" w:cs="宋体"/>
          <w:sz w:val="24"/>
          <w:szCs w:val="24"/>
        </w:rPr>
      </w:pPr>
      <w:r>
        <w:rPr>
          <w:rFonts w:eastAsia="宋体" w:hAnsi="宋体" w:cs="宋体" w:hint="eastAsia"/>
          <w:sz w:val="24"/>
          <w:szCs w:val="24"/>
        </w:rPr>
        <w:t>参与磋商的供应商应承担其编制响应文件与递交响应文件所涉及的一切费用，不论磋商结果如何，采购人在任何情况下无义务也无责任承担这些费用。</w:t>
      </w:r>
    </w:p>
    <w:p w:rsidR="00176A0F" w:rsidRDefault="00D03F54">
      <w:pPr>
        <w:pStyle w:val="3"/>
        <w:tabs>
          <w:tab w:val="left" w:pos="2640"/>
        </w:tabs>
        <w:spacing w:line="400" w:lineRule="exact"/>
        <w:ind w:firstLineChars="200" w:firstLine="482"/>
        <w:rPr>
          <w:rFonts w:eastAsia="宋体" w:cs="宋体"/>
          <w:sz w:val="24"/>
          <w:szCs w:val="24"/>
        </w:rPr>
      </w:pPr>
      <w:bookmarkStart w:id="61" w:name="_Toc342913391"/>
      <w:bookmarkStart w:id="62" w:name="_Toc466546926"/>
      <w:r>
        <w:rPr>
          <w:rFonts w:eastAsia="宋体" w:cs="宋体" w:hint="eastAsia"/>
          <w:sz w:val="24"/>
          <w:szCs w:val="24"/>
        </w:rPr>
        <w:t>二、竞争性磋商文件</w:t>
      </w:r>
      <w:bookmarkEnd w:id="61"/>
      <w:bookmarkEnd w:id="62"/>
    </w:p>
    <w:p w:rsidR="00176A0F" w:rsidRDefault="00D03F54">
      <w:pPr>
        <w:snapToGrid w:val="0"/>
        <w:spacing w:line="400" w:lineRule="exact"/>
        <w:ind w:firstLineChars="200" w:firstLine="480"/>
        <w:rPr>
          <w:rFonts w:eastAsia="宋体" w:cs="宋体"/>
          <w:sz w:val="24"/>
          <w:szCs w:val="24"/>
        </w:rPr>
      </w:pPr>
      <w:r>
        <w:rPr>
          <w:rFonts w:eastAsia="宋体" w:cs="宋体" w:hint="eastAsia"/>
          <w:sz w:val="24"/>
          <w:szCs w:val="24"/>
        </w:rPr>
        <w:t>（一）竞争性磋商文件由采购邀请书、供应商须知、采购服务需求、采购商务需求、合同草案条款、响应文件编制要求等七部分组成。</w:t>
      </w:r>
    </w:p>
    <w:p w:rsidR="00176A0F" w:rsidRDefault="00D03F54">
      <w:pPr>
        <w:snapToGrid w:val="0"/>
        <w:spacing w:line="400" w:lineRule="exact"/>
        <w:ind w:firstLineChars="200" w:firstLine="480"/>
        <w:rPr>
          <w:rFonts w:eastAsia="宋体" w:cs="宋体"/>
          <w:sz w:val="24"/>
          <w:szCs w:val="24"/>
        </w:rPr>
      </w:pPr>
      <w:r>
        <w:rPr>
          <w:rFonts w:eastAsia="宋体" w:cs="宋体" w:hint="eastAsia"/>
          <w:sz w:val="24"/>
          <w:szCs w:val="24"/>
        </w:rPr>
        <w:t>（二）采购人所作的一切有效的书面通知、修改及补充，都是竞争性磋商文件不可分割的部分。</w:t>
      </w:r>
    </w:p>
    <w:p w:rsidR="00176A0F" w:rsidRDefault="00D03F54">
      <w:pPr>
        <w:snapToGrid w:val="0"/>
        <w:spacing w:line="400" w:lineRule="exact"/>
        <w:ind w:firstLineChars="200" w:firstLine="480"/>
        <w:rPr>
          <w:rFonts w:eastAsia="宋体" w:cs="宋体"/>
          <w:sz w:val="24"/>
          <w:szCs w:val="24"/>
        </w:rPr>
      </w:pPr>
      <w:r>
        <w:rPr>
          <w:rFonts w:eastAsia="宋体" w:cs="宋体" w:hint="eastAsia"/>
          <w:sz w:val="24"/>
          <w:szCs w:val="24"/>
        </w:rPr>
        <w:t>（三）</w:t>
      </w:r>
      <w:bookmarkStart w:id="63" w:name="_Toc318159349"/>
      <w:bookmarkStart w:id="64" w:name="_Toc318159780"/>
      <w:bookmarkStart w:id="65" w:name="_Toc318159160"/>
      <w:bookmarkStart w:id="66" w:name="_Toc318166429"/>
      <w:r>
        <w:rPr>
          <w:rFonts w:eastAsia="宋体" w:cs="宋体" w:hint="eastAsia"/>
          <w:sz w:val="24"/>
          <w:szCs w:val="24"/>
        </w:rPr>
        <w:t>本竞争性磋商文件中，磋商小组根据与供应商进行磋商可能实质性变动的内容为竞争性磋商文件第二、三、六篇全部内容。</w:t>
      </w:r>
    </w:p>
    <w:p w:rsidR="00176A0F" w:rsidRDefault="00D03F54">
      <w:pPr>
        <w:spacing w:line="400" w:lineRule="exact"/>
        <w:ind w:firstLineChars="200" w:firstLine="480"/>
        <w:rPr>
          <w:rFonts w:eastAsia="宋体" w:cs="宋体"/>
          <w:sz w:val="24"/>
          <w:szCs w:val="24"/>
        </w:rPr>
      </w:pPr>
      <w:r>
        <w:rPr>
          <w:rFonts w:eastAsia="宋体" w:cs="宋体" w:hint="eastAsia"/>
          <w:sz w:val="24"/>
          <w:szCs w:val="24"/>
        </w:rPr>
        <w:t>（四）评审的依据为竞争性磋商文件和响应文件（含有效的书面承诺）。磋商小组判断响应文件对竞争性磋商文件的响应，仅基于响应文件本身而不靠外部证据。</w:t>
      </w:r>
    </w:p>
    <w:p w:rsidR="00176A0F" w:rsidRDefault="00D03F54">
      <w:pPr>
        <w:pStyle w:val="3"/>
        <w:spacing w:line="400" w:lineRule="exact"/>
        <w:ind w:firstLineChars="200" w:firstLine="482"/>
        <w:rPr>
          <w:rFonts w:eastAsia="宋体" w:cs="宋体"/>
          <w:sz w:val="24"/>
          <w:szCs w:val="24"/>
        </w:rPr>
      </w:pPr>
      <w:bookmarkStart w:id="67" w:name="_Toc179714297"/>
      <w:bookmarkStart w:id="68" w:name="_Toc342913392"/>
      <w:bookmarkStart w:id="69" w:name="_Toc466546927"/>
      <w:bookmarkStart w:id="70" w:name="_Toc102227318"/>
      <w:bookmarkEnd w:id="63"/>
      <w:bookmarkEnd w:id="64"/>
      <w:bookmarkEnd w:id="65"/>
      <w:bookmarkEnd w:id="66"/>
      <w:r>
        <w:rPr>
          <w:rFonts w:eastAsia="宋体" w:cs="宋体" w:hint="eastAsia"/>
          <w:sz w:val="24"/>
          <w:szCs w:val="24"/>
        </w:rPr>
        <w:t>三、磋商要求</w:t>
      </w:r>
      <w:bookmarkEnd w:id="67"/>
      <w:bookmarkEnd w:id="68"/>
      <w:bookmarkEnd w:id="69"/>
      <w:bookmarkEnd w:id="70"/>
    </w:p>
    <w:p w:rsidR="00176A0F" w:rsidRDefault="00D03F54">
      <w:pPr>
        <w:spacing w:line="400" w:lineRule="exact"/>
        <w:ind w:firstLineChars="200" w:firstLine="480"/>
        <w:rPr>
          <w:rFonts w:eastAsia="宋体" w:cs="宋体"/>
          <w:sz w:val="24"/>
          <w:szCs w:val="24"/>
        </w:rPr>
      </w:pPr>
      <w:r>
        <w:rPr>
          <w:rFonts w:eastAsia="宋体" w:cs="宋体" w:hint="eastAsia"/>
          <w:sz w:val="24"/>
          <w:szCs w:val="24"/>
        </w:rPr>
        <w:t>（一）响应文件</w:t>
      </w:r>
    </w:p>
    <w:p w:rsidR="00176A0F" w:rsidRDefault="00D03F54">
      <w:pPr>
        <w:spacing w:line="400" w:lineRule="exact"/>
        <w:ind w:firstLineChars="200" w:firstLine="480"/>
        <w:rPr>
          <w:rFonts w:eastAsia="宋体" w:cs="宋体"/>
          <w:sz w:val="24"/>
          <w:szCs w:val="24"/>
        </w:rPr>
      </w:pPr>
      <w:r>
        <w:rPr>
          <w:rFonts w:eastAsia="宋体" w:cs="宋体" w:hint="eastAsia"/>
          <w:sz w:val="24"/>
          <w:szCs w:val="24"/>
        </w:rPr>
        <w:t>1</w:t>
      </w:r>
      <w:r>
        <w:rPr>
          <w:rFonts w:cs="宋体" w:hint="eastAsia"/>
          <w:sz w:val="24"/>
          <w:szCs w:val="24"/>
        </w:rPr>
        <w:t>.</w:t>
      </w:r>
      <w:r>
        <w:rPr>
          <w:rFonts w:eastAsia="宋体" w:cs="宋体" w:hint="eastAsia"/>
          <w:sz w:val="24"/>
          <w:szCs w:val="24"/>
        </w:rPr>
        <w:t>供应商应当按照竞争性磋商文件的要求编制响应文件，并对竞争性磋商文件提出的要求和条件作出实质性响应，响应文件原则上采用软面订本，同时应编制完整的页码、目录。</w:t>
      </w:r>
    </w:p>
    <w:p w:rsidR="00176A0F" w:rsidRDefault="00D03F54">
      <w:pPr>
        <w:spacing w:line="400" w:lineRule="exact"/>
        <w:ind w:firstLineChars="200" w:firstLine="480"/>
        <w:rPr>
          <w:rFonts w:eastAsia="宋体" w:cs="宋体"/>
          <w:sz w:val="24"/>
          <w:szCs w:val="24"/>
        </w:rPr>
      </w:pPr>
      <w:r>
        <w:rPr>
          <w:rFonts w:eastAsia="宋体" w:cs="宋体" w:hint="eastAsia"/>
          <w:sz w:val="24"/>
          <w:szCs w:val="24"/>
        </w:rPr>
        <w:t>2</w:t>
      </w:r>
      <w:r>
        <w:rPr>
          <w:rFonts w:cs="宋体" w:hint="eastAsia"/>
          <w:sz w:val="24"/>
          <w:szCs w:val="24"/>
        </w:rPr>
        <w:t>.</w:t>
      </w:r>
      <w:r>
        <w:rPr>
          <w:rFonts w:eastAsia="宋体" w:cs="宋体" w:hint="eastAsia"/>
          <w:sz w:val="24"/>
          <w:szCs w:val="24"/>
        </w:rPr>
        <w:t>响应文件组成</w:t>
      </w:r>
    </w:p>
    <w:p w:rsidR="00176A0F" w:rsidRDefault="00D03F54">
      <w:pPr>
        <w:spacing w:line="400" w:lineRule="exact"/>
        <w:ind w:firstLineChars="200" w:firstLine="480"/>
        <w:rPr>
          <w:rFonts w:eastAsia="宋体" w:cs="宋体"/>
          <w:sz w:val="24"/>
          <w:szCs w:val="24"/>
        </w:rPr>
      </w:pPr>
      <w:r>
        <w:rPr>
          <w:rFonts w:eastAsia="宋体" w:cs="宋体" w:hint="eastAsia"/>
          <w:sz w:val="24"/>
          <w:szCs w:val="24"/>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rsidR="00176A0F" w:rsidRDefault="00D03F54">
      <w:pPr>
        <w:numPr>
          <w:ilvl w:val="0"/>
          <w:numId w:val="4"/>
        </w:numPr>
        <w:spacing w:line="400" w:lineRule="exact"/>
        <w:ind w:firstLineChars="200" w:firstLine="480"/>
        <w:rPr>
          <w:rFonts w:eastAsia="宋体" w:cs="宋体"/>
          <w:sz w:val="24"/>
          <w:szCs w:val="24"/>
        </w:rPr>
      </w:pPr>
      <w:r>
        <w:rPr>
          <w:rFonts w:eastAsia="宋体" w:cs="宋体" w:hint="eastAsia"/>
          <w:sz w:val="24"/>
          <w:szCs w:val="24"/>
        </w:rPr>
        <w:t>联合体</w:t>
      </w:r>
    </w:p>
    <w:p w:rsidR="00176A0F" w:rsidRDefault="00D03F54">
      <w:pPr>
        <w:spacing w:line="400" w:lineRule="exact"/>
        <w:rPr>
          <w:rFonts w:eastAsia="宋体" w:cs="宋体"/>
          <w:sz w:val="24"/>
          <w:szCs w:val="24"/>
        </w:rPr>
      </w:pPr>
      <w:r>
        <w:rPr>
          <w:rFonts w:eastAsia="宋体" w:cs="宋体" w:hint="eastAsia"/>
          <w:sz w:val="24"/>
          <w:szCs w:val="24"/>
        </w:rPr>
        <w:t xml:space="preserve">    </w:t>
      </w:r>
      <w:r>
        <w:rPr>
          <w:rFonts w:eastAsia="宋体" w:cs="宋体" w:hint="eastAsia"/>
          <w:color w:val="FF0000"/>
          <w:sz w:val="24"/>
          <w:szCs w:val="24"/>
        </w:rPr>
        <w:t xml:space="preserve"> </w:t>
      </w:r>
      <w:r>
        <w:rPr>
          <w:rFonts w:eastAsia="宋体" w:cs="宋体" w:hint="eastAsia"/>
          <w:sz w:val="24"/>
          <w:szCs w:val="24"/>
        </w:rPr>
        <w:t>不接受。</w:t>
      </w:r>
    </w:p>
    <w:p w:rsidR="00176A0F" w:rsidRDefault="00D03F54">
      <w:pPr>
        <w:spacing w:line="400" w:lineRule="exact"/>
        <w:ind w:firstLineChars="200" w:firstLine="480"/>
        <w:rPr>
          <w:rFonts w:eastAsia="宋体" w:cs="宋体"/>
          <w:sz w:val="24"/>
          <w:szCs w:val="24"/>
        </w:rPr>
      </w:pPr>
      <w:r>
        <w:rPr>
          <w:rFonts w:eastAsia="宋体" w:cs="宋体" w:hint="eastAsia"/>
          <w:sz w:val="24"/>
          <w:szCs w:val="24"/>
        </w:rPr>
        <w:t>（三）磋商有效期：响应文件及有关承诺文件有效期为提交响应文件截止时间起90天。</w:t>
      </w:r>
    </w:p>
    <w:p w:rsidR="00176A0F" w:rsidRDefault="00D03F54">
      <w:pPr>
        <w:spacing w:line="400" w:lineRule="exact"/>
        <w:ind w:firstLineChars="200" w:firstLine="480"/>
        <w:rPr>
          <w:rFonts w:eastAsia="宋体" w:cs="宋体"/>
          <w:sz w:val="24"/>
          <w:szCs w:val="24"/>
        </w:rPr>
      </w:pPr>
      <w:r>
        <w:rPr>
          <w:rFonts w:eastAsia="宋体" w:cs="宋体" w:hint="eastAsia"/>
          <w:sz w:val="24"/>
          <w:szCs w:val="24"/>
        </w:rPr>
        <w:t>（四）修正错误</w:t>
      </w:r>
    </w:p>
    <w:p w:rsidR="00176A0F" w:rsidRDefault="00D03F54">
      <w:pPr>
        <w:spacing w:line="400" w:lineRule="exact"/>
        <w:ind w:firstLineChars="200" w:firstLine="480"/>
        <w:rPr>
          <w:rFonts w:eastAsia="宋体" w:cs="宋体"/>
          <w:sz w:val="24"/>
          <w:szCs w:val="24"/>
        </w:rPr>
      </w:pPr>
      <w:r>
        <w:rPr>
          <w:rFonts w:eastAsia="宋体" w:cs="宋体" w:hint="eastAsia"/>
          <w:sz w:val="24"/>
          <w:szCs w:val="24"/>
        </w:rPr>
        <w:t>1</w:t>
      </w:r>
      <w:r>
        <w:rPr>
          <w:rFonts w:cs="宋体" w:hint="eastAsia"/>
          <w:sz w:val="24"/>
          <w:szCs w:val="24"/>
        </w:rPr>
        <w:t>.</w:t>
      </w:r>
      <w:r>
        <w:rPr>
          <w:rFonts w:eastAsia="宋体" w:cs="宋体" w:hint="eastAsia"/>
          <w:sz w:val="24"/>
          <w:szCs w:val="24"/>
        </w:rPr>
        <w:t>若供应商所递交的响应文件或最后报价中的价格出现大写金额和小写金额不一致的错误，以大写金额修正为准。</w:t>
      </w:r>
    </w:p>
    <w:p w:rsidR="00176A0F" w:rsidRDefault="00D03F54">
      <w:pPr>
        <w:spacing w:line="400" w:lineRule="exact"/>
        <w:ind w:firstLineChars="200" w:firstLine="480"/>
        <w:rPr>
          <w:rFonts w:eastAsia="宋体" w:cs="宋体"/>
          <w:sz w:val="24"/>
          <w:szCs w:val="24"/>
        </w:rPr>
      </w:pPr>
      <w:r>
        <w:rPr>
          <w:rFonts w:eastAsia="宋体" w:cs="宋体" w:hint="eastAsia"/>
          <w:sz w:val="24"/>
          <w:szCs w:val="24"/>
        </w:rPr>
        <w:t>2</w:t>
      </w:r>
      <w:r>
        <w:rPr>
          <w:rFonts w:cs="宋体" w:hint="eastAsia"/>
          <w:sz w:val="24"/>
          <w:szCs w:val="24"/>
        </w:rPr>
        <w:t>.</w:t>
      </w:r>
      <w:r>
        <w:rPr>
          <w:rFonts w:eastAsia="宋体" w:cs="宋体" w:hint="eastAsia"/>
          <w:sz w:val="24"/>
          <w:szCs w:val="24"/>
        </w:rPr>
        <w:t>磋商小组按上述修正错误的原则及方法修正供应商的报价，供应商同意并签字确认后，修正后的报价对供应商具有约束作用。如果供应商不接受修正后的价格，将失去成为成交供应商的资格。</w:t>
      </w:r>
    </w:p>
    <w:p w:rsidR="00176A0F" w:rsidRDefault="00D03F54">
      <w:pPr>
        <w:snapToGrid w:val="0"/>
        <w:spacing w:line="400" w:lineRule="exact"/>
        <w:ind w:firstLineChars="200" w:firstLine="480"/>
        <w:rPr>
          <w:rFonts w:eastAsia="宋体" w:cs="宋体"/>
          <w:sz w:val="24"/>
          <w:szCs w:val="24"/>
        </w:rPr>
      </w:pPr>
      <w:r>
        <w:rPr>
          <w:rFonts w:eastAsia="宋体" w:cs="宋体" w:hint="eastAsia"/>
          <w:sz w:val="24"/>
          <w:szCs w:val="24"/>
        </w:rPr>
        <w:t>（五）提交响应文件的份数和签署</w:t>
      </w:r>
    </w:p>
    <w:p w:rsidR="00176A0F" w:rsidRDefault="00D03F54">
      <w:pPr>
        <w:snapToGrid w:val="0"/>
        <w:spacing w:line="400" w:lineRule="exact"/>
        <w:ind w:firstLineChars="200" w:firstLine="480"/>
        <w:rPr>
          <w:rFonts w:asciiTheme="minorEastAsia" w:eastAsiaTheme="minorEastAsia" w:hAnsiTheme="minorEastAsia" w:cstheme="minorEastAsia"/>
          <w:color w:val="000000"/>
          <w:sz w:val="24"/>
          <w:szCs w:val="24"/>
        </w:rPr>
      </w:pPr>
      <w:r>
        <w:rPr>
          <w:rFonts w:eastAsia="宋体" w:cs="宋体" w:hint="eastAsia"/>
          <w:sz w:val="24"/>
          <w:szCs w:val="24"/>
        </w:rPr>
        <w:t>1</w:t>
      </w:r>
      <w:r>
        <w:rPr>
          <w:rFonts w:cs="宋体" w:hint="eastAsia"/>
          <w:sz w:val="24"/>
          <w:szCs w:val="24"/>
        </w:rPr>
        <w:t>.</w:t>
      </w:r>
      <w:r>
        <w:rPr>
          <w:rFonts w:eastAsia="宋体" w:cs="宋体" w:hint="eastAsia"/>
          <w:sz w:val="24"/>
          <w:szCs w:val="24"/>
        </w:rPr>
        <w:t>响应文件一式三份，其中正本一份，副本二份，</w:t>
      </w:r>
      <w:r>
        <w:rPr>
          <w:rFonts w:asciiTheme="minorEastAsia" w:eastAsiaTheme="minorEastAsia" w:hAnsiTheme="minorEastAsia" w:cstheme="minorEastAsia" w:hint="eastAsia"/>
          <w:sz w:val="24"/>
          <w:szCs w:val="24"/>
        </w:rPr>
        <w:t>副本可为正本的复印件。如出现不一致情况以正本为准。</w:t>
      </w:r>
      <w:bookmarkStart w:id="71" w:name="_GoBack"/>
      <w:bookmarkEnd w:id="71"/>
    </w:p>
    <w:p w:rsidR="00176A0F" w:rsidRDefault="00D03F54">
      <w:pPr>
        <w:snapToGrid w:val="0"/>
        <w:spacing w:line="400" w:lineRule="exact"/>
        <w:ind w:firstLineChars="200" w:firstLine="480"/>
        <w:rPr>
          <w:rFonts w:eastAsia="宋体" w:cs="宋体"/>
          <w:sz w:val="24"/>
        </w:rPr>
      </w:pPr>
      <w:r>
        <w:rPr>
          <w:rFonts w:eastAsia="宋体" w:cs="宋体" w:hint="eastAsia"/>
          <w:sz w:val="24"/>
          <w:szCs w:val="24"/>
        </w:rPr>
        <w:lastRenderedPageBreak/>
        <w:t>2</w:t>
      </w:r>
      <w:r>
        <w:rPr>
          <w:rFonts w:cs="宋体" w:hint="eastAsia"/>
          <w:sz w:val="24"/>
          <w:szCs w:val="24"/>
        </w:rPr>
        <w:t>.</w:t>
      </w:r>
      <w:r>
        <w:rPr>
          <w:rFonts w:eastAsia="宋体" w:cs="宋体" w:hint="eastAsia"/>
          <w:sz w:val="24"/>
        </w:rPr>
        <w:t>在响应文件中，竞争性磋商文件第七篇响应文件编制要求中规定签字、盖章的地方必须按其规定签字、盖章。</w:t>
      </w:r>
    </w:p>
    <w:p w:rsidR="00176A0F" w:rsidRDefault="00D03F54">
      <w:pPr>
        <w:snapToGrid w:val="0"/>
        <w:spacing w:line="400" w:lineRule="exact"/>
        <w:ind w:firstLineChars="200" w:firstLine="480"/>
        <w:rPr>
          <w:rFonts w:eastAsia="宋体" w:cs="宋体"/>
          <w:sz w:val="24"/>
          <w:szCs w:val="24"/>
        </w:rPr>
      </w:pPr>
      <w:r>
        <w:rPr>
          <w:rFonts w:eastAsia="宋体" w:cs="宋体" w:hint="eastAsia"/>
          <w:sz w:val="24"/>
          <w:szCs w:val="24"/>
        </w:rPr>
        <w:t>（七）响应文件的递交</w:t>
      </w:r>
    </w:p>
    <w:p w:rsidR="00176A0F" w:rsidRDefault="00D03F54">
      <w:pPr>
        <w:snapToGrid w:val="0"/>
        <w:spacing w:line="400" w:lineRule="exact"/>
        <w:ind w:firstLineChars="200" w:firstLine="480"/>
        <w:rPr>
          <w:rFonts w:eastAsia="宋体" w:cs="宋体"/>
          <w:sz w:val="24"/>
        </w:rPr>
      </w:pPr>
      <w:r>
        <w:rPr>
          <w:rFonts w:eastAsia="宋体" w:cs="宋体" w:hint="eastAsia"/>
          <w:sz w:val="24"/>
        </w:rPr>
        <w:t>1.</w:t>
      </w:r>
      <w:r>
        <w:rPr>
          <w:rFonts w:eastAsia="宋体" w:cs="宋体" w:hint="eastAsia"/>
          <w:sz w:val="24"/>
          <w:szCs w:val="24"/>
        </w:rPr>
        <w:t xml:space="preserve"> 响应文件</w:t>
      </w:r>
      <w:r>
        <w:rPr>
          <w:rFonts w:eastAsia="宋体" w:cs="宋体" w:hint="eastAsia"/>
          <w:sz w:val="24"/>
        </w:rPr>
        <w:t>的密封</w:t>
      </w:r>
    </w:p>
    <w:p w:rsidR="00176A0F" w:rsidRDefault="00D03F54">
      <w:pPr>
        <w:snapToGrid w:val="0"/>
        <w:spacing w:line="400" w:lineRule="exact"/>
        <w:ind w:firstLineChars="200" w:firstLine="480"/>
        <w:rPr>
          <w:rFonts w:eastAsia="宋体" w:cs="宋体"/>
          <w:sz w:val="24"/>
        </w:rPr>
      </w:pPr>
      <w:r>
        <w:rPr>
          <w:rFonts w:eastAsia="宋体" w:cs="宋体" w:hint="eastAsia"/>
          <w:sz w:val="24"/>
        </w:rPr>
        <w:t>1.1</w:t>
      </w:r>
      <w:r>
        <w:rPr>
          <w:rFonts w:eastAsia="宋体" w:cs="宋体" w:hint="eastAsia"/>
          <w:sz w:val="24"/>
          <w:szCs w:val="24"/>
        </w:rPr>
        <w:t>响应文件</w:t>
      </w:r>
      <w:r>
        <w:rPr>
          <w:rFonts w:eastAsia="宋体" w:cs="宋体" w:hint="eastAsia"/>
          <w:sz w:val="24"/>
        </w:rPr>
        <w:t>的正本应密封送达</w:t>
      </w:r>
      <w:r>
        <w:rPr>
          <w:rFonts w:eastAsia="宋体" w:cs="宋体" w:hint="eastAsia"/>
          <w:sz w:val="24"/>
          <w:szCs w:val="24"/>
        </w:rPr>
        <w:t>递交响应文件地点</w:t>
      </w:r>
      <w:r>
        <w:rPr>
          <w:rFonts w:eastAsia="宋体" w:cs="宋体" w:hint="eastAsia"/>
          <w:sz w:val="24"/>
        </w:rPr>
        <w:t>，应在封套上注明项目名称、供应商名称。</w:t>
      </w:r>
    </w:p>
    <w:p w:rsidR="00176A0F" w:rsidRDefault="00D03F54">
      <w:pPr>
        <w:snapToGrid w:val="0"/>
        <w:spacing w:line="400" w:lineRule="exact"/>
        <w:ind w:firstLineChars="200" w:firstLine="480"/>
        <w:rPr>
          <w:rFonts w:eastAsia="宋体" w:cs="宋体"/>
          <w:sz w:val="24"/>
        </w:rPr>
      </w:pPr>
      <w:r>
        <w:rPr>
          <w:rFonts w:eastAsia="宋体" w:cs="宋体" w:hint="eastAsia"/>
          <w:sz w:val="24"/>
        </w:rPr>
        <w:t>1.2封套的封口处应加盖供应商公章或由法定代表人授权代表签字。</w:t>
      </w:r>
    </w:p>
    <w:p w:rsidR="00176A0F" w:rsidRDefault="00D03F54">
      <w:pPr>
        <w:snapToGrid w:val="0"/>
        <w:spacing w:line="400" w:lineRule="exact"/>
        <w:ind w:firstLineChars="200" w:firstLine="480"/>
        <w:rPr>
          <w:rFonts w:eastAsia="宋体" w:cs="宋体"/>
          <w:sz w:val="24"/>
          <w:szCs w:val="24"/>
        </w:rPr>
      </w:pPr>
      <w:r>
        <w:rPr>
          <w:rFonts w:eastAsia="宋体" w:cs="宋体" w:hint="eastAsia"/>
          <w:sz w:val="24"/>
          <w:szCs w:val="24"/>
        </w:rPr>
        <w:t>（八）供应商参与人员</w:t>
      </w:r>
    </w:p>
    <w:p w:rsidR="00176A0F" w:rsidRDefault="00D03F54">
      <w:pPr>
        <w:snapToGrid w:val="0"/>
        <w:spacing w:line="400" w:lineRule="exact"/>
        <w:ind w:firstLineChars="200" w:firstLine="480"/>
        <w:rPr>
          <w:rFonts w:eastAsia="宋体" w:cs="宋体"/>
          <w:sz w:val="24"/>
          <w:szCs w:val="24"/>
        </w:rPr>
      </w:pPr>
      <w:r>
        <w:rPr>
          <w:rFonts w:eastAsia="宋体" w:cs="宋体" w:hint="eastAsia"/>
          <w:sz w:val="24"/>
          <w:szCs w:val="24"/>
        </w:rPr>
        <w:t>各个供应商应当派1-2名代表参与磋商，至少1人应为法定代表人或具有法定代表人授权委托书的授权代表。</w:t>
      </w:r>
      <w:bookmarkStart w:id="72" w:name="_Toc466546928"/>
    </w:p>
    <w:p w:rsidR="00176A0F" w:rsidRDefault="00D03F54">
      <w:pPr>
        <w:snapToGrid w:val="0"/>
        <w:spacing w:line="400" w:lineRule="exact"/>
        <w:ind w:firstLineChars="200" w:firstLine="482"/>
        <w:rPr>
          <w:rFonts w:eastAsia="宋体" w:cs="宋体"/>
          <w:b/>
          <w:bCs/>
          <w:sz w:val="24"/>
          <w:szCs w:val="24"/>
        </w:rPr>
      </w:pPr>
      <w:r>
        <w:rPr>
          <w:rFonts w:eastAsia="宋体" w:cs="宋体" w:hint="eastAsia"/>
          <w:b/>
          <w:bCs/>
          <w:sz w:val="24"/>
          <w:szCs w:val="24"/>
        </w:rPr>
        <w:t>四、成交供应商的确认和变更</w:t>
      </w:r>
      <w:bookmarkEnd w:id="72"/>
    </w:p>
    <w:p w:rsidR="00176A0F" w:rsidRDefault="00D03F54">
      <w:pPr>
        <w:snapToGrid w:val="0"/>
        <w:spacing w:line="400" w:lineRule="exact"/>
        <w:ind w:firstLineChars="200" w:firstLine="480"/>
        <w:rPr>
          <w:rFonts w:eastAsia="宋体" w:cs="宋体"/>
          <w:sz w:val="24"/>
          <w:szCs w:val="24"/>
        </w:rPr>
      </w:pPr>
      <w:r>
        <w:rPr>
          <w:rFonts w:eastAsia="宋体" w:cs="宋体" w:hint="eastAsia"/>
          <w:sz w:val="24"/>
          <w:szCs w:val="24"/>
        </w:rPr>
        <w:t>（一）成交供应商的确认</w:t>
      </w:r>
    </w:p>
    <w:p w:rsidR="00176A0F" w:rsidRDefault="00D03F54">
      <w:pPr>
        <w:snapToGrid w:val="0"/>
        <w:spacing w:line="400" w:lineRule="exact"/>
        <w:ind w:firstLineChars="200" w:firstLine="480"/>
        <w:rPr>
          <w:rFonts w:eastAsia="宋体" w:cs="宋体"/>
          <w:sz w:val="24"/>
          <w:szCs w:val="24"/>
        </w:rPr>
      </w:pPr>
      <w:r>
        <w:rPr>
          <w:rFonts w:eastAsia="宋体" w:cs="宋体" w:hint="eastAsia"/>
          <w:sz w:val="24"/>
          <w:szCs w:val="24"/>
        </w:rPr>
        <w:t>采购人评审结束后2个工作日内确定拟成交供应商（中标预选人）。</w:t>
      </w:r>
    </w:p>
    <w:p w:rsidR="00176A0F" w:rsidRDefault="00D03F54">
      <w:pPr>
        <w:snapToGrid w:val="0"/>
        <w:spacing w:line="400" w:lineRule="exact"/>
        <w:ind w:firstLineChars="200" w:firstLine="480"/>
        <w:rPr>
          <w:rFonts w:eastAsia="宋体" w:cs="宋体"/>
          <w:sz w:val="24"/>
          <w:szCs w:val="24"/>
        </w:rPr>
      </w:pPr>
      <w:r>
        <w:rPr>
          <w:rFonts w:eastAsia="宋体" w:cs="宋体" w:hint="eastAsia"/>
          <w:sz w:val="24"/>
          <w:szCs w:val="24"/>
        </w:rPr>
        <w:t>（二）成交供应商的变更</w:t>
      </w:r>
    </w:p>
    <w:p w:rsidR="00176A0F" w:rsidRDefault="00D03F54">
      <w:pPr>
        <w:snapToGrid w:val="0"/>
        <w:spacing w:line="400" w:lineRule="exact"/>
        <w:ind w:firstLineChars="200" w:firstLine="480"/>
        <w:rPr>
          <w:rFonts w:eastAsia="宋体" w:cs="宋体"/>
          <w:sz w:val="24"/>
          <w:szCs w:val="24"/>
        </w:rPr>
      </w:pPr>
      <w:r>
        <w:rPr>
          <w:rFonts w:eastAsia="宋体" w:cs="宋体" w:hint="eastAsia"/>
          <w:sz w:val="24"/>
          <w:szCs w:val="24"/>
        </w:rPr>
        <w:t>1</w:t>
      </w:r>
      <w:r>
        <w:rPr>
          <w:rFonts w:cs="宋体" w:hint="eastAsia"/>
          <w:sz w:val="24"/>
          <w:szCs w:val="24"/>
        </w:rPr>
        <w:t>.</w:t>
      </w:r>
      <w:r>
        <w:rPr>
          <w:rFonts w:eastAsia="宋体" w:cs="宋体" w:hint="eastAsia"/>
          <w:sz w:val="24"/>
          <w:szCs w:val="24"/>
        </w:rPr>
        <w:t>若为下列情况之一的，成交供应商因不可抗力或者自身原因不能履行合同的，采购人可以确定排名其后一位的成交候选人为成交供应商：</w:t>
      </w:r>
    </w:p>
    <w:p w:rsidR="00176A0F" w:rsidRDefault="00D03F54">
      <w:pPr>
        <w:snapToGrid w:val="0"/>
        <w:spacing w:line="400" w:lineRule="exact"/>
        <w:ind w:firstLineChars="200" w:firstLine="480"/>
        <w:rPr>
          <w:rFonts w:eastAsia="宋体" w:cs="宋体"/>
          <w:sz w:val="24"/>
          <w:szCs w:val="24"/>
        </w:rPr>
      </w:pPr>
      <w:r>
        <w:rPr>
          <w:rFonts w:eastAsia="宋体" w:cs="宋体" w:hint="eastAsia"/>
          <w:sz w:val="24"/>
          <w:szCs w:val="24"/>
        </w:rPr>
        <w:t>1.1拟成交金额在100万以下的，报价不超过前一名报价5%的成交候选人；</w:t>
      </w:r>
    </w:p>
    <w:p w:rsidR="00176A0F" w:rsidRDefault="00D03F54">
      <w:pPr>
        <w:snapToGrid w:val="0"/>
        <w:spacing w:line="400" w:lineRule="exact"/>
        <w:ind w:firstLineChars="200" w:firstLine="480"/>
        <w:rPr>
          <w:rFonts w:eastAsia="宋体" w:cs="宋体"/>
          <w:sz w:val="24"/>
          <w:szCs w:val="24"/>
        </w:rPr>
      </w:pPr>
      <w:r>
        <w:rPr>
          <w:rFonts w:eastAsia="宋体" w:cs="宋体" w:hint="eastAsia"/>
          <w:sz w:val="24"/>
          <w:szCs w:val="24"/>
        </w:rPr>
        <w:t>1.2拟成交金额在100～200万的，报价不超过前一名报价4%的成交候选人；</w:t>
      </w:r>
    </w:p>
    <w:p w:rsidR="00176A0F" w:rsidRDefault="00D03F54">
      <w:pPr>
        <w:snapToGrid w:val="0"/>
        <w:spacing w:line="400" w:lineRule="exact"/>
        <w:ind w:firstLineChars="200" w:firstLine="480"/>
        <w:rPr>
          <w:rFonts w:eastAsia="宋体" w:cs="宋体"/>
          <w:sz w:val="24"/>
          <w:szCs w:val="24"/>
        </w:rPr>
      </w:pPr>
      <w:r>
        <w:rPr>
          <w:rFonts w:eastAsia="宋体" w:cs="宋体" w:hint="eastAsia"/>
          <w:sz w:val="24"/>
          <w:szCs w:val="24"/>
        </w:rPr>
        <w:t>1.3拟成交金额在200万以上的，报价不超过前一名报价3%的成交候选人；</w:t>
      </w:r>
    </w:p>
    <w:p w:rsidR="00176A0F" w:rsidRDefault="00D03F54">
      <w:pPr>
        <w:snapToGrid w:val="0"/>
        <w:spacing w:line="400" w:lineRule="exact"/>
        <w:ind w:firstLineChars="200" w:firstLine="480"/>
        <w:rPr>
          <w:rFonts w:eastAsia="宋体" w:cs="宋体"/>
          <w:sz w:val="24"/>
          <w:szCs w:val="24"/>
        </w:rPr>
      </w:pPr>
      <w:r>
        <w:rPr>
          <w:rFonts w:eastAsia="宋体" w:cs="宋体" w:hint="eastAsia"/>
          <w:sz w:val="24"/>
          <w:szCs w:val="24"/>
        </w:rPr>
        <w:t>1.4采购人须按以上程序确认成交供应商，否则应重新组织采购。</w:t>
      </w:r>
    </w:p>
    <w:p w:rsidR="00176A0F" w:rsidRDefault="00D03F54">
      <w:pPr>
        <w:snapToGrid w:val="0"/>
        <w:spacing w:line="400" w:lineRule="exact"/>
        <w:ind w:firstLineChars="200" w:firstLine="480"/>
        <w:rPr>
          <w:rFonts w:eastAsia="宋体" w:cs="宋体"/>
          <w:sz w:val="24"/>
          <w:szCs w:val="24"/>
        </w:rPr>
      </w:pPr>
      <w:r>
        <w:rPr>
          <w:rFonts w:eastAsia="宋体" w:cs="宋体" w:hint="eastAsia"/>
          <w:sz w:val="24"/>
          <w:szCs w:val="24"/>
        </w:rPr>
        <w:t>2</w:t>
      </w:r>
      <w:r>
        <w:rPr>
          <w:rFonts w:cs="宋体" w:hint="eastAsia"/>
          <w:sz w:val="24"/>
          <w:szCs w:val="24"/>
        </w:rPr>
        <w:t>.</w:t>
      </w:r>
      <w:r>
        <w:rPr>
          <w:rFonts w:eastAsia="宋体" w:cs="宋体" w:hint="eastAsia"/>
          <w:sz w:val="24"/>
          <w:szCs w:val="24"/>
        </w:rPr>
        <w:t>成交供应商无充分理由放弃成交的，采购人将把相关情况报财政部门，财政部门将根据财政部十八号令第七十五条的规定对违规供应商进行处罚。</w:t>
      </w:r>
    </w:p>
    <w:p w:rsidR="00176A0F" w:rsidRDefault="00D03F54">
      <w:pPr>
        <w:pStyle w:val="3"/>
        <w:spacing w:line="400" w:lineRule="exact"/>
        <w:ind w:firstLineChars="200" w:firstLine="482"/>
        <w:rPr>
          <w:rFonts w:eastAsia="宋体" w:cs="宋体"/>
          <w:sz w:val="24"/>
          <w:szCs w:val="24"/>
        </w:rPr>
      </w:pPr>
      <w:bookmarkStart w:id="73" w:name="_Toc466546929"/>
      <w:bookmarkStart w:id="74" w:name="_Toc102227321"/>
      <w:bookmarkStart w:id="75" w:name="_Toc342913395"/>
      <w:r>
        <w:rPr>
          <w:rFonts w:eastAsia="宋体" w:cs="宋体" w:hint="eastAsia"/>
          <w:sz w:val="24"/>
          <w:szCs w:val="24"/>
        </w:rPr>
        <w:t>五、成交通知</w:t>
      </w:r>
      <w:bookmarkEnd w:id="73"/>
      <w:bookmarkEnd w:id="74"/>
      <w:bookmarkEnd w:id="75"/>
    </w:p>
    <w:p w:rsidR="00176A0F" w:rsidRDefault="00D03F54">
      <w:pPr>
        <w:spacing w:line="400" w:lineRule="exact"/>
        <w:ind w:firstLineChars="200" w:firstLine="480"/>
        <w:rPr>
          <w:rFonts w:eastAsia="宋体" w:cs="宋体"/>
          <w:color w:val="FF0000"/>
          <w:sz w:val="24"/>
          <w:szCs w:val="24"/>
        </w:rPr>
      </w:pPr>
      <w:r>
        <w:rPr>
          <w:rFonts w:eastAsia="宋体" w:cs="宋体" w:hint="eastAsia"/>
          <w:sz w:val="24"/>
          <w:szCs w:val="24"/>
        </w:rPr>
        <w:t>（一）拟成交供应商确定后，采购人在重庆图书馆官网（</w:t>
      </w:r>
      <w:r>
        <w:rPr>
          <w:rFonts w:eastAsia="宋体" w:cs="宋体"/>
          <w:sz w:val="24"/>
          <w:szCs w:val="24"/>
        </w:rPr>
        <w:t>http://www.cqlib.cn/</w:t>
      </w:r>
      <w:r>
        <w:rPr>
          <w:rFonts w:eastAsia="宋体" w:cs="宋体" w:hint="eastAsia"/>
          <w:sz w:val="24"/>
          <w:szCs w:val="24"/>
        </w:rPr>
        <w:t>）“采购公示”栏目内发布采购结果公告。</w:t>
      </w:r>
    </w:p>
    <w:p w:rsidR="00176A0F" w:rsidRDefault="00D03F54">
      <w:pPr>
        <w:spacing w:line="400" w:lineRule="exact"/>
        <w:ind w:firstLineChars="200" w:firstLine="480"/>
        <w:rPr>
          <w:rFonts w:eastAsia="宋体" w:cs="宋体"/>
          <w:sz w:val="24"/>
          <w:szCs w:val="24"/>
        </w:rPr>
      </w:pPr>
      <w:r>
        <w:rPr>
          <w:rFonts w:eastAsia="宋体" w:cs="宋体" w:hint="eastAsia"/>
          <w:sz w:val="24"/>
          <w:szCs w:val="24"/>
        </w:rPr>
        <w:t>（二）采购结果公告公示3个工作日，期满无异议，采购人通过内部流程确定中标单位，以书面形式发出《中标通知书》。《中标通知书》一经发出即发生法律效力。</w:t>
      </w:r>
    </w:p>
    <w:p w:rsidR="00176A0F" w:rsidRDefault="00D03F54">
      <w:pPr>
        <w:spacing w:line="400" w:lineRule="exact"/>
        <w:ind w:firstLineChars="200" w:firstLine="480"/>
        <w:rPr>
          <w:rFonts w:eastAsia="宋体" w:cs="宋体"/>
          <w:sz w:val="24"/>
          <w:szCs w:val="24"/>
        </w:rPr>
      </w:pPr>
      <w:r>
        <w:rPr>
          <w:rFonts w:eastAsia="宋体" w:cs="宋体" w:hint="eastAsia"/>
          <w:sz w:val="24"/>
          <w:szCs w:val="24"/>
        </w:rPr>
        <w:t>（三）《中标通知书》将作为签订合同的依据。</w:t>
      </w:r>
    </w:p>
    <w:p w:rsidR="00176A0F" w:rsidRDefault="00D03F54">
      <w:pPr>
        <w:spacing w:line="400" w:lineRule="exact"/>
        <w:ind w:firstLineChars="200" w:firstLine="480"/>
        <w:rPr>
          <w:rFonts w:eastAsia="宋体" w:cs="宋体"/>
        </w:rPr>
      </w:pPr>
      <w:r>
        <w:rPr>
          <w:rFonts w:eastAsia="宋体" w:cs="宋体" w:hint="eastAsia"/>
          <w:sz w:val="24"/>
          <w:szCs w:val="24"/>
        </w:rPr>
        <w:t>（四）如有供应商对成交结果提出质疑的，在质疑处理完毕后发出中标通知书。</w:t>
      </w:r>
    </w:p>
    <w:p w:rsidR="00176A0F" w:rsidRDefault="00D03F54">
      <w:pPr>
        <w:pStyle w:val="3"/>
        <w:spacing w:line="400" w:lineRule="exact"/>
        <w:ind w:firstLineChars="200" w:firstLine="482"/>
        <w:rPr>
          <w:rFonts w:eastAsia="宋体" w:cs="宋体"/>
          <w:sz w:val="24"/>
          <w:szCs w:val="24"/>
        </w:rPr>
      </w:pPr>
      <w:bookmarkStart w:id="76" w:name="_Toc466546930"/>
      <w:r>
        <w:rPr>
          <w:rFonts w:eastAsia="宋体" w:cs="宋体" w:hint="eastAsia"/>
          <w:sz w:val="24"/>
          <w:szCs w:val="24"/>
        </w:rPr>
        <w:t>六、关于质疑和投诉</w:t>
      </w:r>
      <w:bookmarkEnd w:id="76"/>
    </w:p>
    <w:p w:rsidR="00176A0F" w:rsidRDefault="00D03F54">
      <w:pPr>
        <w:spacing w:line="400" w:lineRule="exact"/>
        <w:ind w:firstLineChars="150" w:firstLine="360"/>
        <w:rPr>
          <w:rFonts w:eastAsia="宋体" w:cs="宋体"/>
          <w:sz w:val="24"/>
          <w:szCs w:val="24"/>
        </w:rPr>
      </w:pPr>
      <w:r>
        <w:rPr>
          <w:rFonts w:eastAsia="宋体" w:cs="宋体" w:hint="eastAsia"/>
          <w:sz w:val="24"/>
          <w:szCs w:val="24"/>
        </w:rPr>
        <w:t>（一）质疑内容、时限</w:t>
      </w:r>
    </w:p>
    <w:p w:rsidR="00176A0F" w:rsidRDefault="00D03F54">
      <w:pPr>
        <w:spacing w:line="400" w:lineRule="exact"/>
        <w:ind w:firstLineChars="200" w:firstLine="480"/>
        <w:rPr>
          <w:rFonts w:eastAsia="宋体" w:cs="宋体"/>
          <w:sz w:val="24"/>
          <w:szCs w:val="24"/>
        </w:rPr>
      </w:pPr>
      <w:r>
        <w:rPr>
          <w:rFonts w:eastAsia="宋体" w:cs="宋体" w:hint="eastAsia"/>
          <w:sz w:val="24"/>
          <w:szCs w:val="24"/>
        </w:rPr>
        <w:t>1</w:t>
      </w:r>
      <w:r>
        <w:rPr>
          <w:rFonts w:cs="宋体" w:hint="eastAsia"/>
          <w:sz w:val="24"/>
          <w:szCs w:val="24"/>
        </w:rPr>
        <w:t>.</w:t>
      </w:r>
      <w:r>
        <w:rPr>
          <w:rFonts w:eastAsia="宋体" w:cs="宋体" w:hint="eastAsia"/>
          <w:sz w:val="24"/>
          <w:szCs w:val="24"/>
        </w:rPr>
        <w:t>供应商对成交结果有异议的，应当在结果公告期限届满之日起七个工作日内以书面形式向采购人提出质疑，并附相关证明材料。</w:t>
      </w:r>
    </w:p>
    <w:p w:rsidR="00176A0F" w:rsidRDefault="00D03F54">
      <w:pPr>
        <w:spacing w:line="400" w:lineRule="exact"/>
        <w:ind w:firstLineChars="200" w:firstLine="480"/>
        <w:rPr>
          <w:rFonts w:eastAsia="宋体" w:cs="宋体"/>
          <w:sz w:val="24"/>
          <w:szCs w:val="24"/>
        </w:rPr>
      </w:pPr>
      <w:r>
        <w:rPr>
          <w:rFonts w:eastAsia="宋体" w:cs="宋体" w:hint="eastAsia"/>
          <w:sz w:val="24"/>
          <w:szCs w:val="24"/>
        </w:rPr>
        <w:t>2</w:t>
      </w:r>
      <w:r>
        <w:rPr>
          <w:rFonts w:cs="宋体" w:hint="eastAsia"/>
          <w:sz w:val="24"/>
          <w:szCs w:val="24"/>
        </w:rPr>
        <w:t>.</w:t>
      </w:r>
      <w:r>
        <w:rPr>
          <w:rFonts w:eastAsia="宋体" w:cs="宋体" w:hint="eastAsia"/>
          <w:sz w:val="24"/>
          <w:szCs w:val="24"/>
        </w:rPr>
        <w:t>供应商对竞争性磋商文件中供应商特定资格条件、技术质量和商务要求、评审标准及评审细则有异议的，或其他问题应向采购人提出质疑。</w:t>
      </w:r>
    </w:p>
    <w:p w:rsidR="00176A0F" w:rsidRDefault="00D03F54">
      <w:pPr>
        <w:spacing w:line="400" w:lineRule="exact"/>
        <w:ind w:firstLineChars="150" w:firstLine="360"/>
        <w:rPr>
          <w:rFonts w:eastAsia="宋体" w:cs="宋体"/>
          <w:sz w:val="24"/>
          <w:szCs w:val="24"/>
        </w:rPr>
      </w:pPr>
      <w:r>
        <w:rPr>
          <w:rFonts w:eastAsia="宋体" w:cs="宋体" w:hint="eastAsia"/>
          <w:sz w:val="24"/>
          <w:szCs w:val="24"/>
        </w:rPr>
        <w:lastRenderedPageBreak/>
        <w:t>（二）质疑答复</w:t>
      </w:r>
    </w:p>
    <w:p w:rsidR="00176A0F" w:rsidRDefault="00D03F54">
      <w:pPr>
        <w:spacing w:line="400" w:lineRule="exact"/>
        <w:ind w:firstLineChars="200" w:firstLine="480"/>
        <w:rPr>
          <w:rFonts w:eastAsia="宋体" w:cs="宋体"/>
          <w:sz w:val="24"/>
          <w:szCs w:val="24"/>
        </w:rPr>
      </w:pPr>
      <w:r>
        <w:rPr>
          <w:rFonts w:eastAsia="宋体" w:cs="宋体" w:hint="eastAsia"/>
          <w:sz w:val="24"/>
        </w:rPr>
        <w:t>采购人在收到供应商书面质疑后七个工作日内，对质疑内容作出答复</w:t>
      </w:r>
      <w:r>
        <w:rPr>
          <w:rFonts w:eastAsia="宋体" w:cs="宋体" w:hint="eastAsia"/>
          <w:sz w:val="24"/>
          <w:szCs w:val="24"/>
        </w:rPr>
        <w:t>。</w:t>
      </w:r>
    </w:p>
    <w:p w:rsidR="00176A0F" w:rsidRDefault="00D03F54">
      <w:pPr>
        <w:spacing w:line="400" w:lineRule="exact"/>
        <w:rPr>
          <w:rFonts w:eastAsia="宋体" w:cs="宋体"/>
          <w:sz w:val="24"/>
          <w:szCs w:val="24"/>
        </w:rPr>
      </w:pPr>
      <w:r>
        <w:rPr>
          <w:rFonts w:eastAsia="宋体" w:cs="宋体" w:hint="eastAsia"/>
          <w:sz w:val="24"/>
          <w:szCs w:val="24"/>
        </w:rPr>
        <w:t xml:space="preserve">   （三）不予受理或暂缓受理</w:t>
      </w:r>
    </w:p>
    <w:p w:rsidR="00176A0F" w:rsidRDefault="00D03F54">
      <w:pPr>
        <w:spacing w:line="400" w:lineRule="exact"/>
        <w:ind w:firstLineChars="200" w:firstLine="480"/>
        <w:rPr>
          <w:rFonts w:eastAsia="宋体" w:cs="宋体"/>
          <w:sz w:val="24"/>
          <w:szCs w:val="24"/>
        </w:rPr>
      </w:pPr>
      <w:r>
        <w:rPr>
          <w:rFonts w:eastAsia="宋体" w:cs="宋体" w:hint="eastAsia"/>
          <w:sz w:val="24"/>
          <w:szCs w:val="24"/>
        </w:rPr>
        <w:t>1</w:t>
      </w:r>
      <w:r>
        <w:rPr>
          <w:rFonts w:cs="宋体" w:hint="eastAsia"/>
          <w:sz w:val="24"/>
          <w:szCs w:val="24"/>
        </w:rPr>
        <w:t>.</w:t>
      </w:r>
      <w:r>
        <w:rPr>
          <w:rFonts w:eastAsia="宋体" w:cs="宋体" w:hint="eastAsia"/>
          <w:sz w:val="24"/>
          <w:szCs w:val="24"/>
        </w:rPr>
        <w:t>质疑有下列情形之一的，不予受理：</w:t>
      </w:r>
    </w:p>
    <w:p w:rsidR="00176A0F" w:rsidRDefault="00D03F54">
      <w:pPr>
        <w:spacing w:line="400" w:lineRule="exact"/>
        <w:ind w:firstLineChars="200" w:firstLine="480"/>
        <w:rPr>
          <w:rFonts w:eastAsia="宋体" w:cs="宋体"/>
          <w:sz w:val="24"/>
          <w:szCs w:val="24"/>
        </w:rPr>
      </w:pPr>
      <w:r>
        <w:rPr>
          <w:rFonts w:eastAsia="宋体" w:cs="宋体" w:hint="eastAsia"/>
          <w:sz w:val="24"/>
          <w:szCs w:val="24"/>
        </w:rPr>
        <w:t>1.1质疑供应商参与了磋商活动后，再对竞争性磋商文件内容提出质疑的；</w:t>
      </w:r>
    </w:p>
    <w:p w:rsidR="00176A0F" w:rsidRDefault="00D03F54">
      <w:pPr>
        <w:spacing w:line="400" w:lineRule="exact"/>
        <w:ind w:firstLineChars="200" w:firstLine="480"/>
        <w:rPr>
          <w:rFonts w:eastAsia="宋体" w:cs="宋体"/>
          <w:sz w:val="24"/>
          <w:szCs w:val="24"/>
        </w:rPr>
      </w:pPr>
      <w:r>
        <w:rPr>
          <w:rFonts w:eastAsia="宋体" w:cs="宋体" w:hint="eastAsia"/>
          <w:sz w:val="24"/>
          <w:szCs w:val="24"/>
        </w:rPr>
        <w:t>1.2质疑超过有效期的；</w:t>
      </w:r>
    </w:p>
    <w:p w:rsidR="00176A0F" w:rsidRDefault="00D03F54">
      <w:pPr>
        <w:spacing w:line="400" w:lineRule="exact"/>
        <w:ind w:firstLineChars="200" w:firstLine="480"/>
        <w:rPr>
          <w:rFonts w:eastAsia="宋体" w:cs="宋体"/>
          <w:sz w:val="24"/>
          <w:szCs w:val="24"/>
        </w:rPr>
      </w:pPr>
      <w:r>
        <w:rPr>
          <w:rFonts w:eastAsia="宋体" w:cs="宋体" w:hint="eastAsia"/>
          <w:sz w:val="24"/>
          <w:szCs w:val="24"/>
        </w:rPr>
        <w:t>1.3对同一事项重复质疑的。</w:t>
      </w:r>
    </w:p>
    <w:p w:rsidR="00176A0F" w:rsidRDefault="00D03F54">
      <w:pPr>
        <w:spacing w:line="400" w:lineRule="exact"/>
        <w:ind w:firstLineChars="200" w:firstLine="480"/>
        <w:rPr>
          <w:rFonts w:eastAsia="宋体" w:cs="宋体"/>
          <w:sz w:val="24"/>
          <w:szCs w:val="24"/>
        </w:rPr>
      </w:pPr>
      <w:r>
        <w:rPr>
          <w:rFonts w:eastAsia="宋体" w:cs="宋体" w:hint="eastAsia"/>
          <w:sz w:val="24"/>
          <w:szCs w:val="24"/>
        </w:rPr>
        <w:t>2</w:t>
      </w:r>
      <w:r>
        <w:rPr>
          <w:rFonts w:cs="宋体" w:hint="eastAsia"/>
          <w:sz w:val="24"/>
          <w:szCs w:val="24"/>
        </w:rPr>
        <w:t>.</w:t>
      </w:r>
      <w:r>
        <w:rPr>
          <w:rFonts w:eastAsia="宋体" w:cs="宋体" w:hint="eastAsia"/>
          <w:sz w:val="24"/>
          <w:szCs w:val="24"/>
        </w:rPr>
        <w:t>质疑有下列情形之一的，应暂不受理并告知供应商补充材料。供应商及时补充材料的，应予受理；逾期未补充的，不予受理：</w:t>
      </w:r>
    </w:p>
    <w:p w:rsidR="00176A0F" w:rsidRDefault="00D03F54">
      <w:pPr>
        <w:spacing w:line="400" w:lineRule="exact"/>
        <w:ind w:firstLineChars="200" w:firstLine="480"/>
        <w:rPr>
          <w:rFonts w:eastAsia="宋体" w:cs="宋体"/>
          <w:sz w:val="24"/>
          <w:szCs w:val="24"/>
        </w:rPr>
      </w:pPr>
      <w:r>
        <w:rPr>
          <w:rFonts w:eastAsia="宋体" w:cs="宋体" w:hint="eastAsia"/>
          <w:sz w:val="24"/>
          <w:szCs w:val="24"/>
        </w:rPr>
        <w:t>2.1质疑书格式和内容不符合国家或重庆市相关规定的；</w:t>
      </w:r>
    </w:p>
    <w:p w:rsidR="00176A0F" w:rsidRDefault="00D03F54">
      <w:pPr>
        <w:spacing w:line="400" w:lineRule="exact"/>
        <w:ind w:firstLineChars="200" w:firstLine="480"/>
        <w:rPr>
          <w:rFonts w:eastAsia="宋体" w:cs="宋体"/>
          <w:sz w:val="24"/>
          <w:szCs w:val="24"/>
        </w:rPr>
      </w:pPr>
      <w:r>
        <w:rPr>
          <w:rFonts w:eastAsia="宋体" w:cs="宋体" w:hint="eastAsia"/>
          <w:sz w:val="24"/>
          <w:szCs w:val="24"/>
        </w:rPr>
        <w:t>2.2质疑书提供的依据或证明材料不全的；</w:t>
      </w:r>
    </w:p>
    <w:p w:rsidR="00176A0F" w:rsidRDefault="00D03F54">
      <w:pPr>
        <w:spacing w:line="400" w:lineRule="exact"/>
        <w:ind w:firstLineChars="200" w:firstLine="480"/>
        <w:rPr>
          <w:rFonts w:eastAsia="宋体" w:cs="宋体"/>
          <w:sz w:val="24"/>
          <w:szCs w:val="24"/>
        </w:rPr>
      </w:pPr>
      <w:r>
        <w:rPr>
          <w:rFonts w:eastAsia="宋体" w:cs="宋体" w:hint="eastAsia"/>
          <w:sz w:val="24"/>
          <w:szCs w:val="24"/>
        </w:rPr>
        <w:t>2.3质疑书副本数量不足的。</w:t>
      </w:r>
    </w:p>
    <w:p w:rsidR="00176A0F" w:rsidRDefault="00D03F54">
      <w:pPr>
        <w:spacing w:line="400" w:lineRule="exact"/>
        <w:ind w:firstLineChars="150" w:firstLine="360"/>
        <w:rPr>
          <w:rFonts w:eastAsia="宋体" w:cs="宋体"/>
          <w:sz w:val="24"/>
          <w:szCs w:val="24"/>
        </w:rPr>
      </w:pPr>
      <w:r>
        <w:rPr>
          <w:rFonts w:eastAsia="宋体" w:cs="宋体" w:hint="eastAsia"/>
          <w:sz w:val="24"/>
          <w:szCs w:val="24"/>
        </w:rPr>
        <w:t>（四）投诉</w:t>
      </w:r>
    </w:p>
    <w:p w:rsidR="00176A0F" w:rsidRDefault="00D03F54">
      <w:pPr>
        <w:spacing w:line="400" w:lineRule="exact"/>
        <w:ind w:right="12" w:firstLine="480"/>
        <w:rPr>
          <w:rFonts w:eastAsia="宋体" w:cs="宋体"/>
          <w:sz w:val="24"/>
        </w:rPr>
      </w:pPr>
      <w:r>
        <w:rPr>
          <w:rFonts w:eastAsia="宋体" w:cs="宋体" w:hint="eastAsia"/>
          <w:sz w:val="24"/>
        </w:rPr>
        <w:t>1</w:t>
      </w:r>
      <w:r>
        <w:rPr>
          <w:rFonts w:cs="宋体" w:hint="eastAsia"/>
          <w:sz w:val="24"/>
          <w:szCs w:val="24"/>
        </w:rPr>
        <w:t>.</w:t>
      </w:r>
      <w:r>
        <w:rPr>
          <w:rFonts w:eastAsia="宋体" w:cs="宋体" w:hint="eastAsia"/>
          <w:sz w:val="24"/>
        </w:rPr>
        <w:t>供应商对采购人的答复不满意，或者未在规定时间内答复的，可在答复期满后十五个工作日内按有关规定，向同级财政部门投诉。</w:t>
      </w:r>
    </w:p>
    <w:p w:rsidR="00176A0F" w:rsidRDefault="00D03F54">
      <w:pPr>
        <w:spacing w:line="400" w:lineRule="exact"/>
        <w:ind w:right="12" w:firstLine="480"/>
        <w:rPr>
          <w:rFonts w:eastAsia="宋体" w:cs="宋体"/>
          <w:sz w:val="24"/>
        </w:rPr>
      </w:pPr>
      <w:r>
        <w:rPr>
          <w:rFonts w:eastAsia="宋体" w:cs="宋体" w:hint="eastAsia"/>
          <w:sz w:val="24"/>
        </w:rPr>
        <w:t>2</w:t>
      </w:r>
      <w:r>
        <w:rPr>
          <w:rFonts w:cs="宋体" w:hint="eastAsia"/>
          <w:sz w:val="24"/>
          <w:szCs w:val="24"/>
        </w:rPr>
        <w:t>.</w:t>
      </w:r>
      <w:r>
        <w:rPr>
          <w:rFonts w:eastAsia="宋体" w:cs="宋体" w:hint="eastAsia"/>
          <w:sz w:val="24"/>
        </w:rPr>
        <w:t>在提出投诉时，应附送相关证明材料。投诉书及证明材料为外文的，应同时提供其中文译本；中文与外文意思不一致的，以中文为准。</w:t>
      </w:r>
    </w:p>
    <w:p w:rsidR="00176A0F" w:rsidRDefault="00D03F54">
      <w:pPr>
        <w:spacing w:line="400" w:lineRule="exact"/>
        <w:ind w:firstLineChars="200" w:firstLine="480"/>
        <w:rPr>
          <w:rFonts w:eastAsia="宋体" w:cs="宋体"/>
          <w:sz w:val="24"/>
          <w:szCs w:val="24"/>
        </w:rPr>
      </w:pPr>
      <w:r>
        <w:rPr>
          <w:rFonts w:eastAsia="宋体" w:cs="宋体" w:hint="eastAsia"/>
          <w:sz w:val="24"/>
        </w:rPr>
        <w:t>3</w:t>
      </w:r>
      <w:r>
        <w:rPr>
          <w:rFonts w:cs="宋体" w:hint="eastAsia"/>
          <w:sz w:val="24"/>
          <w:szCs w:val="24"/>
        </w:rPr>
        <w:t>.</w:t>
      </w:r>
      <w:r>
        <w:rPr>
          <w:rFonts w:eastAsia="宋体" w:cs="宋体" w:hint="eastAsia"/>
          <w:sz w:val="24"/>
        </w:rPr>
        <w:t>在确定受理投诉后，财政部门自受理投诉之日起三十个工作日内（进行调查取证或者组织质证时间除外）对投诉事项做出处理决定，并将投诉处理决定书送达投诉人、被投诉人和其他与投诉处理决定有利害关系的政府采购相关当事人，同时在重庆市政府采购网公告投诉处理决定书</w:t>
      </w:r>
      <w:r>
        <w:rPr>
          <w:rFonts w:eastAsia="宋体" w:cs="宋体" w:hint="eastAsia"/>
          <w:sz w:val="24"/>
          <w:szCs w:val="24"/>
        </w:rPr>
        <w:t>。</w:t>
      </w:r>
    </w:p>
    <w:p w:rsidR="00176A0F" w:rsidRDefault="00D03F54">
      <w:pPr>
        <w:pStyle w:val="3"/>
        <w:spacing w:line="400" w:lineRule="exact"/>
        <w:ind w:firstLineChars="200" w:firstLine="482"/>
        <w:rPr>
          <w:rFonts w:eastAsia="宋体" w:cs="宋体"/>
          <w:sz w:val="24"/>
          <w:szCs w:val="24"/>
        </w:rPr>
      </w:pPr>
      <w:bookmarkStart w:id="77" w:name="_Toc102227322"/>
      <w:bookmarkStart w:id="78" w:name="_Toc342913396"/>
      <w:bookmarkStart w:id="79" w:name="_Toc466546933"/>
      <w:r>
        <w:rPr>
          <w:rFonts w:eastAsia="宋体" w:cs="宋体" w:hint="eastAsia"/>
          <w:sz w:val="24"/>
          <w:szCs w:val="24"/>
        </w:rPr>
        <w:t>七、签订</w:t>
      </w:r>
      <w:bookmarkEnd w:id="77"/>
      <w:r>
        <w:rPr>
          <w:rFonts w:eastAsia="宋体" w:cs="宋体" w:hint="eastAsia"/>
          <w:sz w:val="24"/>
          <w:szCs w:val="24"/>
        </w:rPr>
        <w:t>合同</w:t>
      </w:r>
      <w:bookmarkEnd w:id="78"/>
      <w:bookmarkEnd w:id="79"/>
    </w:p>
    <w:p w:rsidR="00176A0F" w:rsidRDefault="00D03F54">
      <w:pPr>
        <w:spacing w:line="400" w:lineRule="exact"/>
        <w:ind w:firstLineChars="150" w:firstLine="360"/>
        <w:rPr>
          <w:rFonts w:eastAsia="宋体" w:cs="宋体"/>
          <w:sz w:val="24"/>
          <w:szCs w:val="24"/>
        </w:rPr>
      </w:pPr>
      <w:r>
        <w:rPr>
          <w:rFonts w:eastAsia="宋体" w:cs="宋体" w:hint="eastAsia"/>
          <w:sz w:val="24"/>
          <w:szCs w:val="24"/>
        </w:rPr>
        <w:t>（一）采购人应当自中标通知书发出之日起三十日内，按照竞争性磋商文件和成交供应商响应文件的约定，与成交供应商签订书面合同。所签订的合同不得对竞争性磋商文件和供应商的响应文件作实质性修改。</w:t>
      </w:r>
    </w:p>
    <w:p w:rsidR="00176A0F" w:rsidRDefault="00D03F54">
      <w:pPr>
        <w:spacing w:line="400" w:lineRule="exact"/>
        <w:ind w:firstLineChars="150" w:firstLine="360"/>
        <w:rPr>
          <w:rFonts w:eastAsia="宋体" w:cs="宋体"/>
          <w:sz w:val="24"/>
          <w:szCs w:val="24"/>
        </w:rPr>
      </w:pPr>
      <w:r>
        <w:rPr>
          <w:rFonts w:eastAsia="宋体" w:cs="宋体" w:hint="eastAsia"/>
          <w:sz w:val="24"/>
          <w:szCs w:val="24"/>
        </w:rPr>
        <w:t>（二）竞争性磋商文件、供应商的响应文件及澄清文件等，均为签订政府采购合同的依据。</w:t>
      </w:r>
    </w:p>
    <w:p w:rsidR="00176A0F" w:rsidRDefault="00D03F54">
      <w:pPr>
        <w:spacing w:line="400" w:lineRule="exact"/>
        <w:ind w:firstLineChars="150" w:firstLine="360"/>
        <w:rPr>
          <w:rFonts w:eastAsia="宋体" w:cs="宋体"/>
          <w:sz w:val="24"/>
          <w:szCs w:val="24"/>
        </w:rPr>
      </w:pPr>
      <w:r>
        <w:rPr>
          <w:rFonts w:eastAsia="宋体" w:cs="宋体" w:hint="eastAsia"/>
          <w:sz w:val="24"/>
          <w:szCs w:val="24"/>
        </w:rPr>
        <w:t>（三）合同生效条款由供需双方约定，法律、行政法规规定应当办理批准、登记等手续后生效的合同，依照其规定。</w:t>
      </w:r>
    </w:p>
    <w:p w:rsidR="00176A0F" w:rsidRDefault="00D03F54">
      <w:pPr>
        <w:spacing w:line="400" w:lineRule="exact"/>
        <w:ind w:firstLineChars="150" w:firstLine="360"/>
        <w:rPr>
          <w:rFonts w:eastAsia="宋体" w:cs="宋体"/>
          <w:sz w:val="24"/>
          <w:szCs w:val="24"/>
        </w:rPr>
      </w:pPr>
      <w:r>
        <w:rPr>
          <w:rFonts w:eastAsia="宋体" w:cs="宋体" w:hint="eastAsia"/>
          <w:sz w:val="24"/>
          <w:szCs w:val="24"/>
        </w:rPr>
        <w:t>（四）合同由采购人、中标人双方协商签订。</w:t>
      </w:r>
    </w:p>
    <w:p w:rsidR="00176A0F" w:rsidRDefault="00D03F54">
      <w:pPr>
        <w:spacing w:line="400" w:lineRule="exact"/>
        <w:rPr>
          <w:rFonts w:eastAsia="宋体" w:cs="宋体"/>
          <w:sz w:val="24"/>
          <w:szCs w:val="24"/>
        </w:rPr>
      </w:pPr>
      <w:r>
        <w:rPr>
          <w:rFonts w:eastAsia="宋体" w:cs="宋体" w:hint="eastAsia"/>
          <w:sz w:val="24"/>
          <w:szCs w:val="24"/>
        </w:rPr>
        <w:t xml:space="preserve">   （五）采购人要求成交供应商提供履约保证金的，应当在竞争性磋商文件中予以约定。成交供应商履约完毕后，采购人</w:t>
      </w:r>
      <w:r>
        <w:rPr>
          <w:rFonts w:eastAsia="宋体" w:cs="宋体" w:hint="eastAsia"/>
          <w:sz w:val="24"/>
        </w:rPr>
        <w:t>应按磋商文件及合同的约定无息退还其履约保证金。</w:t>
      </w:r>
    </w:p>
    <w:p w:rsidR="00176A0F" w:rsidRDefault="00176A0F">
      <w:pPr>
        <w:spacing w:line="360" w:lineRule="auto"/>
        <w:ind w:rightChars="-10" w:right="-32" w:firstLineChars="200" w:firstLine="480"/>
        <w:outlineLvl w:val="0"/>
        <w:rPr>
          <w:rFonts w:ascii="Times New Roman" w:eastAsia="宋体" w:hAnsi="Times New Roman"/>
          <w:bCs/>
          <w:sz w:val="24"/>
          <w:szCs w:val="24"/>
        </w:rPr>
      </w:pPr>
    </w:p>
    <w:p w:rsidR="00176A0F" w:rsidRDefault="00176A0F">
      <w:pPr>
        <w:spacing w:line="360" w:lineRule="auto"/>
        <w:ind w:rightChars="-10" w:right="-32" w:firstLineChars="200" w:firstLine="480"/>
        <w:outlineLvl w:val="0"/>
        <w:rPr>
          <w:rFonts w:ascii="Times New Roman" w:eastAsia="宋体" w:hAnsi="Times New Roman"/>
          <w:bCs/>
          <w:sz w:val="24"/>
          <w:szCs w:val="24"/>
        </w:rPr>
      </w:pPr>
    </w:p>
    <w:p w:rsidR="00176A0F" w:rsidRDefault="00D03F54">
      <w:pPr>
        <w:rPr>
          <w:rFonts w:ascii="Times New Roman" w:eastAsia="宋体" w:hAnsi="Times New Roman"/>
          <w:b/>
          <w:sz w:val="36"/>
          <w:szCs w:val="36"/>
        </w:rPr>
      </w:pPr>
      <w:bookmarkStart w:id="80" w:name="_Toc22425"/>
      <w:bookmarkStart w:id="81" w:name="_Toc8130"/>
      <w:bookmarkStart w:id="82" w:name="_Toc4303"/>
      <w:bookmarkStart w:id="83" w:name="_Toc7477"/>
      <w:bookmarkStart w:id="84" w:name="_Toc11344"/>
      <w:bookmarkStart w:id="85" w:name="_Toc16743"/>
      <w:bookmarkEnd w:id="56"/>
      <w:bookmarkEnd w:id="57"/>
      <w:bookmarkEnd w:id="58"/>
      <w:r>
        <w:rPr>
          <w:rFonts w:ascii="Times New Roman" w:eastAsia="宋体" w:hAnsi="Times New Roman" w:hint="eastAsia"/>
          <w:b/>
          <w:sz w:val="36"/>
          <w:szCs w:val="36"/>
        </w:rPr>
        <w:br w:type="page"/>
      </w:r>
    </w:p>
    <w:p w:rsidR="00176A0F" w:rsidRDefault="00D03F54">
      <w:pPr>
        <w:spacing w:line="360" w:lineRule="auto"/>
        <w:ind w:rightChars="-10" w:right="-32"/>
        <w:jc w:val="center"/>
        <w:outlineLvl w:val="0"/>
        <w:rPr>
          <w:rFonts w:ascii="Times New Roman" w:eastAsia="宋体" w:hAnsi="Times New Roman"/>
          <w:b/>
          <w:sz w:val="36"/>
          <w:szCs w:val="36"/>
        </w:rPr>
      </w:pPr>
      <w:r>
        <w:rPr>
          <w:rFonts w:ascii="Times New Roman" w:eastAsia="宋体" w:hAnsi="Times New Roman" w:hint="eastAsia"/>
          <w:b/>
          <w:sz w:val="36"/>
          <w:szCs w:val="36"/>
        </w:rPr>
        <w:lastRenderedPageBreak/>
        <w:t>第六篇</w:t>
      </w:r>
      <w:r>
        <w:rPr>
          <w:rFonts w:ascii="Times New Roman" w:eastAsia="宋体" w:hAnsi="Times New Roman" w:hint="eastAsia"/>
          <w:b/>
          <w:sz w:val="36"/>
          <w:szCs w:val="36"/>
        </w:rPr>
        <w:t xml:space="preserve">  </w:t>
      </w:r>
      <w:r>
        <w:rPr>
          <w:rFonts w:ascii="Times New Roman" w:eastAsia="宋体" w:hAnsi="Times New Roman" w:hint="eastAsia"/>
          <w:b/>
          <w:sz w:val="36"/>
          <w:szCs w:val="36"/>
        </w:rPr>
        <w:t>合同草案条款</w:t>
      </w:r>
      <w:bookmarkEnd w:id="80"/>
      <w:bookmarkEnd w:id="81"/>
    </w:p>
    <w:bookmarkEnd w:id="82"/>
    <w:bookmarkEnd w:id="83"/>
    <w:bookmarkEnd w:id="84"/>
    <w:bookmarkEnd w:id="85"/>
    <w:p w:rsidR="00176A0F" w:rsidRDefault="00D03F54">
      <w:pPr>
        <w:spacing w:line="360" w:lineRule="auto"/>
        <w:ind w:rightChars="-11" w:right="-35" w:firstLineChars="200" w:firstLine="480"/>
        <w:rPr>
          <w:rFonts w:ascii="Times New Roman" w:eastAsia="宋体" w:hAnsi="Times New Roman"/>
          <w:bCs/>
          <w:sz w:val="24"/>
          <w:szCs w:val="24"/>
        </w:rPr>
      </w:pPr>
      <w:r>
        <w:rPr>
          <w:rFonts w:ascii="Times New Roman" w:eastAsia="宋体" w:hAnsi="Times New Roman" w:hint="eastAsia"/>
          <w:bCs/>
          <w:sz w:val="24"/>
          <w:szCs w:val="24"/>
        </w:rPr>
        <w:t>1</w:t>
      </w:r>
      <w:r>
        <w:rPr>
          <w:rFonts w:cs="宋体" w:hint="eastAsia"/>
          <w:sz w:val="24"/>
          <w:szCs w:val="24"/>
        </w:rPr>
        <w:t>.</w:t>
      </w:r>
      <w:r>
        <w:rPr>
          <w:rFonts w:ascii="Times New Roman" w:eastAsia="宋体" w:hAnsi="Times New Roman" w:hint="eastAsia"/>
          <w:bCs/>
          <w:sz w:val="24"/>
          <w:szCs w:val="24"/>
        </w:rPr>
        <w:t>定义</w:t>
      </w:r>
    </w:p>
    <w:p w:rsidR="00176A0F" w:rsidRDefault="00D03F54">
      <w:pPr>
        <w:spacing w:line="360" w:lineRule="auto"/>
        <w:ind w:rightChars="-11" w:right="-35" w:firstLineChars="200" w:firstLine="480"/>
        <w:rPr>
          <w:rFonts w:ascii="Times New Roman" w:eastAsia="宋体" w:hAnsi="Times New Roman"/>
          <w:bCs/>
          <w:sz w:val="24"/>
          <w:szCs w:val="24"/>
        </w:rPr>
      </w:pPr>
      <w:r>
        <w:rPr>
          <w:rFonts w:ascii="Times New Roman" w:eastAsia="宋体" w:hAnsi="Times New Roman" w:hint="eastAsia"/>
          <w:bCs/>
          <w:sz w:val="24"/>
          <w:szCs w:val="24"/>
        </w:rPr>
        <w:t>1.1</w:t>
      </w:r>
      <w:r>
        <w:rPr>
          <w:rFonts w:ascii="Times New Roman" w:eastAsia="宋体" w:hAnsi="Times New Roman" w:hint="eastAsia"/>
          <w:bCs/>
          <w:sz w:val="24"/>
          <w:szCs w:val="24"/>
        </w:rPr>
        <w:t>甲方（需方）即采购人，是指通过竞争性磋商采购，接受合同货物及服务的各级国家机关、事业单位和团体组织。</w:t>
      </w:r>
    </w:p>
    <w:p w:rsidR="00176A0F" w:rsidRDefault="00D03F54">
      <w:pPr>
        <w:spacing w:line="360" w:lineRule="auto"/>
        <w:ind w:rightChars="-11" w:right="-35" w:firstLineChars="200" w:firstLine="480"/>
        <w:rPr>
          <w:rFonts w:ascii="Times New Roman" w:eastAsia="宋体" w:hAnsi="Times New Roman"/>
          <w:bCs/>
          <w:sz w:val="24"/>
          <w:szCs w:val="24"/>
        </w:rPr>
      </w:pPr>
      <w:r>
        <w:rPr>
          <w:rFonts w:ascii="Times New Roman" w:eastAsia="宋体" w:hAnsi="Times New Roman" w:hint="eastAsia"/>
          <w:bCs/>
          <w:sz w:val="24"/>
          <w:szCs w:val="24"/>
        </w:rPr>
        <w:t>1.2</w:t>
      </w:r>
      <w:r>
        <w:rPr>
          <w:rFonts w:ascii="Times New Roman" w:eastAsia="宋体" w:hAnsi="Times New Roman" w:hint="eastAsia"/>
          <w:bCs/>
          <w:sz w:val="24"/>
          <w:szCs w:val="24"/>
        </w:rPr>
        <w:t>乙方（供方）即成交供应商，是指成交后提供合同货物和服务的自然人、法人及其他组织。</w:t>
      </w:r>
    </w:p>
    <w:p w:rsidR="00176A0F" w:rsidRDefault="00D03F54">
      <w:pPr>
        <w:spacing w:line="360" w:lineRule="auto"/>
        <w:ind w:rightChars="-11" w:right="-35" w:firstLineChars="200" w:firstLine="480"/>
        <w:rPr>
          <w:rFonts w:ascii="Times New Roman" w:eastAsia="宋体" w:hAnsi="Times New Roman"/>
          <w:bCs/>
          <w:sz w:val="24"/>
          <w:szCs w:val="24"/>
        </w:rPr>
      </w:pPr>
      <w:r>
        <w:rPr>
          <w:rFonts w:ascii="Times New Roman" w:eastAsia="宋体" w:hAnsi="Times New Roman" w:hint="eastAsia"/>
          <w:bCs/>
          <w:sz w:val="24"/>
          <w:szCs w:val="24"/>
        </w:rPr>
        <w:t>1.3</w:t>
      </w:r>
      <w:r>
        <w:rPr>
          <w:rFonts w:ascii="Times New Roman" w:eastAsia="宋体" w:hAnsi="Times New Roman" w:hint="eastAsia"/>
          <w:bCs/>
          <w:sz w:val="24"/>
          <w:szCs w:val="24"/>
        </w:rPr>
        <w:t>合同是指由甲乙双方按照竞争性磋商文件和响应文件的实质性内容，通过协商一致达成的书面协议。</w:t>
      </w:r>
    </w:p>
    <w:p w:rsidR="00176A0F" w:rsidRDefault="00D03F54">
      <w:pPr>
        <w:spacing w:line="360" w:lineRule="auto"/>
        <w:ind w:rightChars="-11" w:right="-35" w:firstLineChars="200" w:firstLine="480"/>
        <w:rPr>
          <w:rFonts w:ascii="Times New Roman" w:eastAsia="宋体" w:hAnsi="Times New Roman"/>
          <w:bCs/>
          <w:sz w:val="24"/>
          <w:szCs w:val="24"/>
        </w:rPr>
      </w:pPr>
      <w:r>
        <w:rPr>
          <w:rFonts w:ascii="Times New Roman" w:eastAsia="宋体" w:hAnsi="Times New Roman" w:hint="eastAsia"/>
          <w:bCs/>
          <w:sz w:val="24"/>
          <w:szCs w:val="24"/>
        </w:rPr>
        <w:t>1.4</w:t>
      </w:r>
      <w:r>
        <w:rPr>
          <w:rFonts w:ascii="Times New Roman" w:eastAsia="宋体" w:hAnsi="Times New Roman" w:hint="eastAsia"/>
          <w:bCs/>
          <w:sz w:val="24"/>
          <w:szCs w:val="24"/>
        </w:rPr>
        <w:t>合同价格指以成交价格为依据，在供方全面履行合同义务后，需方（或财政部门）应支付给供方的金额。</w:t>
      </w:r>
    </w:p>
    <w:p w:rsidR="00176A0F" w:rsidRDefault="00D03F54">
      <w:pPr>
        <w:spacing w:line="360" w:lineRule="auto"/>
        <w:ind w:rightChars="-11" w:right="-35" w:firstLineChars="200" w:firstLine="480"/>
        <w:rPr>
          <w:rFonts w:ascii="Times New Roman" w:eastAsia="宋体" w:hAnsi="Times New Roman"/>
          <w:bCs/>
          <w:sz w:val="24"/>
          <w:szCs w:val="24"/>
        </w:rPr>
      </w:pPr>
      <w:r>
        <w:rPr>
          <w:rFonts w:ascii="Times New Roman" w:eastAsia="宋体" w:hAnsi="Times New Roman" w:hint="eastAsia"/>
          <w:bCs/>
          <w:sz w:val="24"/>
          <w:szCs w:val="24"/>
        </w:rPr>
        <w:t>1.5</w:t>
      </w:r>
      <w:r>
        <w:rPr>
          <w:rFonts w:ascii="Times New Roman" w:eastAsia="宋体" w:hAnsi="Times New Roman" w:hint="eastAsia"/>
          <w:bCs/>
          <w:sz w:val="24"/>
          <w:szCs w:val="24"/>
        </w:rPr>
        <w:t>技术资料是指合同货物及其相关的设计、制造、监造、检验、验收等文件（包括图纸、各种文字说明、标准）。</w:t>
      </w:r>
    </w:p>
    <w:p w:rsidR="00176A0F" w:rsidRDefault="00D03F54">
      <w:pPr>
        <w:spacing w:line="360" w:lineRule="auto"/>
        <w:ind w:rightChars="-11" w:right="-35" w:firstLineChars="200" w:firstLine="480"/>
        <w:rPr>
          <w:rFonts w:ascii="Times New Roman" w:eastAsia="宋体" w:hAnsi="Times New Roman"/>
          <w:bCs/>
          <w:sz w:val="24"/>
          <w:szCs w:val="24"/>
        </w:rPr>
      </w:pPr>
      <w:r>
        <w:rPr>
          <w:rFonts w:ascii="Times New Roman" w:eastAsia="宋体" w:hAnsi="Times New Roman" w:hint="eastAsia"/>
          <w:bCs/>
          <w:sz w:val="24"/>
          <w:szCs w:val="24"/>
        </w:rPr>
        <w:t>2</w:t>
      </w:r>
      <w:r>
        <w:rPr>
          <w:rFonts w:cs="宋体" w:hint="eastAsia"/>
          <w:sz w:val="24"/>
          <w:szCs w:val="24"/>
        </w:rPr>
        <w:t>.</w:t>
      </w:r>
      <w:r>
        <w:rPr>
          <w:rFonts w:ascii="Times New Roman" w:eastAsia="宋体" w:hAnsi="Times New Roman" w:hint="eastAsia"/>
          <w:bCs/>
          <w:sz w:val="24"/>
          <w:szCs w:val="24"/>
        </w:rPr>
        <w:t>货物内容（合同内容）</w:t>
      </w:r>
    </w:p>
    <w:p w:rsidR="00176A0F" w:rsidRDefault="00D03F54">
      <w:pPr>
        <w:spacing w:line="360" w:lineRule="auto"/>
        <w:ind w:rightChars="-11" w:right="-35" w:firstLineChars="200" w:firstLine="480"/>
        <w:rPr>
          <w:rFonts w:ascii="Times New Roman" w:eastAsia="宋体" w:hAnsi="Times New Roman"/>
          <w:bCs/>
          <w:sz w:val="24"/>
          <w:szCs w:val="24"/>
        </w:rPr>
      </w:pPr>
      <w:r>
        <w:rPr>
          <w:rFonts w:ascii="Times New Roman" w:eastAsia="宋体" w:hAnsi="Times New Roman" w:hint="eastAsia"/>
          <w:bCs/>
          <w:sz w:val="24"/>
          <w:szCs w:val="24"/>
        </w:rPr>
        <w:t>合同包括以下内容：货物名称、型号规格、技术参数、数量（单位）等内容。</w:t>
      </w:r>
    </w:p>
    <w:p w:rsidR="00176A0F" w:rsidRDefault="00D03F54">
      <w:pPr>
        <w:spacing w:line="360" w:lineRule="auto"/>
        <w:ind w:rightChars="-11" w:right="-35" w:firstLineChars="200" w:firstLine="480"/>
        <w:rPr>
          <w:rFonts w:ascii="Times New Roman" w:eastAsia="宋体" w:hAnsi="Times New Roman"/>
          <w:bCs/>
          <w:sz w:val="24"/>
          <w:szCs w:val="24"/>
        </w:rPr>
      </w:pPr>
      <w:r>
        <w:rPr>
          <w:rFonts w:ascii="Times New Roman" w:eastAsia="宋体" w:hAnsi="Times New Roman" w:hint="eastAsia"/>
          <w:bCs/>
          <w:sz w:val="24"/>
          <w:szCs w:val="24"/>
        </w:rPr>
        <w:t>3</w:t>
      </w:r>
      <w:r>
        <w:rPr>
          <w:rFonts w:cs="宋体" w:hint="eastAsia"/>
          <w:sz w:val="24"/>
          <w:szCs w:val="24"/>
        </w:rPr>
        <w:t>.</w:t>
      </w:r>
      <w:r>
        <w:rPr>
          <w:rFonts w:ascii="Times New Roman" w:eastAsia="宋体" w:hAnsi="Times New Roman" w:hint="eastAsia"/>
          <w:bCs/>
          <w:sz w:val="24"/>
          <w:szCs w:val="24"/>
        </w:rPr>
        <w:t>合同价格</w:t>
      </w:r>
    </w:p>
    <w:p w:rsidR="00176A0F" w:rsidRDefault="00D03F54">
      <w:pPr>
        <w:spacing w:line="360" w:lineRule="auto"/>
        <w:ind w:rightChars="-11" w:right="-35" w:firstLineChars="200" w:firstLine="480"/>
        <w:rPr>
          <w:rFonts w:ascii="Times New Roman" w:eastAsia="宋体" w:hAnsi="Times New Roman"/>
          <w:bCs/>
          <w:sz w:val="24"/>
          <w:szCs w:val="24"/>
        </w:rPr>
      </w:pPr>
      <w:r>
        <w:rPr>
          <w:rFonts w:ascii="Times New Roman" w:eastAsia="宋体" w:hAnsi="Times New Roman" w:hint="eastAsia"/>
          <w:bCs/>
          <w:sz w:val="24"/>
          <w:szCs w:val="24"/>
        </w:rPr>
        <w:t>3.1</w:t>
      </w:r>
      <w:r>
        <w:rPr>
          <w:rFonts w:ascii="Times New Roman" w:eastAsia="宋体" w:hAnsi="Times New Roman" w:hint="eastAsia"/>
          <w:bCs/>
          <w:sz w:val="24"/>
          <w:szCs w:val="24"/>
        </w:rPr>
        <w:t>合同价格即合同总价。</w:t>
      </w:r>
    </w:p>
    <w:p w:rsidR="00176A0F" w:rsidRDefault="00D03F54">
      <w:pPr>
        <w:spacing w:line="360" w:lineRule="auto"/>
        <w:ind w:rightChars="-11" w:right="-35" w:firstLineChars="200" w:firstLine="480"/>
        <w:rPr>
          <w:rFonts w:ascii="Times New Roman" w:eastAsia="宋体" w:hAnsi="Times New Roman"/>
          <w:bCs/>
          <w:sz w:val="24"/>
          <w:szCs w:val="24"/>
        </w:rPr>
      </w:pPr>
      <w:r>
        <w:rPr>
          <w:rFonts w:ascii="Times New Roman" w:eastAsia="宋体" w:hAnsi="Times New Roman" w:hint="eastAsia"/>
          <w:bCs/>
          <w:sz w:val="24"/>
          <w:szCs w:val="24"/>
        </w:rPr>
        <w:t>3.2</w:t>
      </w:r>
      <w:r>
        <w:rPr>
          <w:rFonts w:ascii="Times New Roman" w:eastAsia="宋体" w:hAnsi="Times New Roman" w:hint="eastAsia"/>
          <w:bCs/>
          <w:sz w:val="24"/>
          <w:szCs w:val="24"/>
        </w:rPr>
        <w:t>合同价格包括合同货物、技术资料、合同货物的税费、运杂费、保险费、包装费、装卸费及与货物有关的供方应纳的税费，所有税费由乙方负担。</w:t>
      </w:r>
    </w:p>
    <w:p w:rsidR="00176A0F" w:rsidRDefault="00D03F54">
      <w:pPr>
        <w:spacing w:line="360" w:lineRule="auto"/>
        <w:ind w:rightChars="-11" w:right="-35" w:firstLineChars="200" w:firstLine="480"/>
        <w:rPr>
          <w:rFonts w:ascii="Times New Roman" w:eastAsia="宋体" w:hAnsi="Times New Roman"/>
          <w:bCs/>
          <w:sz w:val="24"/>
          <w:szCs w:val="24"/>
        </w:rPr>
      </w:pPr>
      <w:r>
        <w:rPr>
          <w:rFonts w:ascii="Times New Roman" w:eastAsia="宋体" w:hAnsi="Times New Roman" w:hint="eastAsia"/>
          <w:bCs/>
          <w:sz w:val="24"/>
          <w:szCs w:val="24"/>
        </w:rPr>
        <w:t>3.3</w:t>
      </w:r>
      <w:r>
        <w:rPr>
          <w:rFonts w:ascii="Times New Roman" w:eastAsia="宋体" w:hAnsi="Times New Roman" w:hint="eastAsia"/>
          <w:bCs/>
          <w:sz w:val="24"/>
          <w:szCs w:val="24"/>
        </w:rPr>
        <w:t>合同货物单价为不变价。</w:t>
      </w:r>
    </w:p>
    <w:p w:rsidR="00176A0F" w:rsidRDefault="00D03F54">
      <w:pPr>
        <w:spacing w:line="360" w:lineRule="auto"/>
        <w:ind w:rightChars="-11" w:right="-35" w:firstLineChars="200" w:firstLine="480"/>
        <w:rPr>
          <w:rFonts w:ascii="Times New Roman" w:eastAsia="宋体" w:hAnsi="Times New Roman"/>
          <w:bCs/>
          <w:sz w:val="24"/>
          <w:szCs w:val="24"/>
        </w:rPr>
      </w:pPr>
      <w:r>
        <w:rPr>
          <w:rFonts w:ascii="Times New Roman" w:eastAsia="宋体" w:hAnsi="Times New Roman" w:hint="eastAsia"/>
          <w:bCs/>
          <w:sz w:val="24"/>
          <w:szCs w:val="24"/>
        </w:rPr>
        <w:t>4</w:t>
      </w:r>
      <w:r>
        <w:rPr>
          <w:rFonts w:cs="宋体" w:hint="eastAsia"/>
          <w:sz w:val="24"/>
          <w:szCs w:val="24"/>
        </w:rPr>
        <w:t>.</w:t>
      </w:r>
      <w:r>
        <w:rPr>
          <w:rFonts w:ascii="Times New Roman" w:eastAsia="宋体" w:hAnsi="Times New Roman" w:hint="eastAsia"/>
          <w:bCs/>
          <w:sz w:val="24"/>
          <w:szCs w:val="24"/>
        </w:rPr>
        <w:t>转包或分包</w:t>
      </w:r>
    </w:p>
    <w:p w:rsidR="00176A0F" w:rsidRDefault="00D03F54">
      <w:pPr>
        <w:spacing w:line="360" w:lineRule="auto"/>
        <w:ind w:rightChars="-11" w:right="-35" w:firstLineChars="200" w:firstLine="480"/>
        <w:rPr>
          <w:rFonts w:ascii="Times New Roman" w:eastAsia="宋体" w:hAnsi="Times New Roman"/>
          <w:bCs/>
          <w:sz w:val="24"/>
          <w:szCs w:val="24"/>
        </w:rPr>
      </w:pPr>
      <w:r>
        <w:rPr>
          <w:rFonts w:ascii="Times New Roman" w:eastAsia="宋体" w:hAnsi="Times New Roman" w:hint="eastAsia"/>
          <w:bCs/>
          <w:sz w:val="24"/>
          <w:szCs w:val="24"/>
        </w:rPr>
        <w:t>4.1</w:t>
      </w:r>
      <w:r>
        <w:rPr>
          <w:rFonts w:ascii="Times New Roman" w:eastAsia="宋体" w:hAnsi="Times New Roman" w:hint="eastAsia"/>
          <w:bCs/>
          <w:sz w:val="24"/>
          <w:szCs w:val="24"/>
        </w:rPr>
        <w:t>本合同范围的货物，应由乙方直接供应，不得转让他人供应；</w:t>
      </w:r>
    </w:p>
    <w:p w:rsidR="00176A0F" w:rsidRDefault="00D03F54">
      <w:pPr>
        <w:spacing w:line="360" w:lineRule="auto"/>
        <w:ind w:rightChars="-11" w:right="-35" w:firstLineChars="200" w:firstLine="480"/>
        <w:rPr>
          <w:rFonts w:ascii="Times New Roman" w:eastAsia="宋体" w:hAnsi="Times New Roman"/>
          <w:bCs/>
          <w:sz w:val="24"/>
          <w:szCs w:val="24"/>
        </w:rPr>
      </w:pPr>
      <w:r>
        <w:rPr>
          <w:rFonts w:ascii="Times New Roman" w:eastAsia="宋体" w:hAnsi="Times New Roman" w:hint="eastAsia"/>
          <w:bCs/>
          <w:sz w:val="24"/>
          <w:szCs w:val="24"/>
        </w:rPr>
        <w:t>4.2</w:t>
      </w:r>
      <w:r>
        <w:rPr>
          <w:rFonts w:ascii="Times New Roman" w:eastAsia="宋体" w:hAnsi="Times New Roman" w:hint="eastAsia"/>
          <w:bCs/>
          <w:sz w:val="24"/>
          <w:szCs w:val="24"/>
        </w:rPr>
        <w:t>非经甲方书面同意，乙方不得将本合同范围的货物全部或部分分包给他人供应；</w:t>
      </w:r>
    </w:p>
    <w:p w:rsidR="00176A0F" w:rsidRDefault="00D03F54">
      <w:pPr>
        <w:spacing w:line="360" w:lineRule="auto"/>
        <w:ind w:rightChars="-11" w:right="-35" w:firstLineChars="200" w:firstLine="480"/>
        <w:rPr>
          <w:rFonts w:ascii="Times New Roman" w:eastAsia="宋体" w:hAnsi="Times New Roman"/>
          <w:bCs/>
          <w:sz w:val="24"/>
          <w:szCs w:val="24"/>
        </w:rPr>
      </w:pPr>
      <w:r>
        <w:rPr>
          <w:rFonts w:ascii="Times New Roman" w:eastAsia="宋体" w:hAnsi="Times New Roman" w:hint="eastAsia"/>
          <w:bCs/>
          <w:sz w:val="24"/>
          <w:szCs w:val="24"/>
        </w:rPr>
        <w:t>4.3</w:t>
      </w:r>
      <w:r>
        <w:rPr>
          <w:rFonts w:ascii="Times New Roman" w:eastAsia="宋体" w:hAnsi="Times New Roman" w:hint="eastAsia"/>
          <w:bCs/>
          <w:sz w:val="24"/>
          <w:szCs w:val="24"/>
        </w:rPr>
        <w:t>如有转让和未经甲方同意的分包行为，甲方有权解除合同，没收履约保证金并追究乙方的违约责任。</w:t>
      </w:r>
    </w:p>
    <w:p w:rsidR="00176A0F" w:rsidRDefault="00D03F54">
      <w:pPr>
        <w:spacing w:line="360" w:lineRule="auto"/>
        <w:ind w:rightChars="-11" w:right="-35" w:firstLineChars="200" w:firstLine="480"/>
        <w:rPr>
          <w:rFonts w:ascii="Times New Roman" w:eastAsia="宋体" w:hAnsi="Times New Roman"/>
          <w:bCs/>
          <w:sz w:val="24"/>
          <w:szCs w:val="24"/>
        </w:rPr>
      </w:pPr>
      <w:r>
        <w:rPr>
          <w:rFonts w:ascii="Times New Roman" w:eastAsia="宋体" w:hAnsi="Times New Roman" w:hint="eastAsia"/>
          <w:bCs/>
          <w:sz w:val="24"/>
          <w:szCs w:val="24"/>
        </w:rPr>
        <w:t>5</w:t>
      </w:r>
      <w:r>
        <w:rPr>
          <w:rFonts w:cs="宋体" w:hint="eastAsia"/>
          <w:sz w:val="24"/>
          <w:szCs w:val="24"/>
        </w:rPr>
        <w:t>.</w:t>
      </w:r>
      <w:r>
        <w:rPr>
          <w:rFonts w:ascii="Times New Roman" w:eastAsia="宋体" w:hAnsi="Times New Roman" w:hint="eastAsia"/>
          <w:bCs/>
          <w:sz w:val="24"/>
          <w:szCs w:val="24"/>
        </w:rPr>
        <w:t>质量保证及售后服务</w:t>
      </w:r>
    </w:p>
    <w:p w:rsidR="00176A0F" w:rsidRDefault="00D03F54">
      <w:pPr>
        <w:spacing w:line="360" w:lineRule="auto"/>
        <w:ind w:rightChars="-11" w:right="-35" w:firstLineChars="200" w:firstLine="480"/>
        <w:rPr>
          <w:rFonts w:ascii="Times New Roman" w:eastAsia="宋体" w:hAnsi="Times New Roman"/>
          <w:bCs/>
          <w:sz w:val="24"/>
          <w:szCs w:val="24"/>
        </w:rPr>
      </w:pPr>
      <w:r>
        <w:rPr>
          <w:rFonts w:ascii="Times New Roman" w:eastAsia="宋体" w:hAnsi="Times New Roman" w:hint="eastAsia"/>
          <w:bCs/>
          <w:sz w:val="24"/>
          <w:szCs w:val="24"/>
        </w:rPr>
        <w:t>5.1</w:t>
      </w:r>
      <w:r>
        <w:rPr>
          <w:rFonts w:ascii="Times New Roman" w:eastAsia="宋体" w:hAnsi="Times New Roman" w:hint="eastAsia"/>
          <w:bCs/>
          <w:sz w:val="24"/>
          <w:szCs w:val="24"/>
        </w:rPr>
        <w:t>乙方应按竞争性磋商文件规定的货物性能、技术要求、质量标准向甲方提供未经使用的全新产品。</w:t>
      </w:r>
    </w:p>
    <w:p w:rsidR="00176A0F" w:rsidRDefault="00D03F54">
      <w:pPr>
        <w:spacing w:line="360" w:lineRule="auto"/>
        <w:ind w:rightChars="-11" w:right="-35" w:firstLineChars="200" w:firstLine="480"/>
        <w:rPr>
          <w:rFonts w:ascii="Times New Roman" w:eastAsia="宋体" w:hAnsi="Times New Roman"/>
          <w:bCs/>
          <w:sz w:val="24"/>
          <w:szCs w:val="24"/>
        </w:rPr>
      </w:pPr>
      <w:r>
        <w:rPr>
          <w:rFonts w:ascii="Times New Roman" w:eastAsia="宋体" w:hAnsi="Times New Roman" w:hint="eastAsia"/>
          <w:bCs/>
          <w:sz w:val="24"/>
          <w:szCs w:val="24"/>
        </w:rPr>
        <w:t>5.2</w:t>
      </w:r>
      <w:r>
        <w:rPr>
          <w:rFonts w:ascii="Times New Roman" w:eastAsia="宋体" w:hAnsi="Times New Roman" w:hint="eastAsia"/>
          <w:bCs/>
          <w:sz w:val="24"/>
          <w:szCs w:val="24"/>
        </w:rPr>
        <w:t>乙方提供的货物在质保期内因货物本身的质量问题发生故障，乙方应负责免费更换。对达不到技术要求者，根据实际情况，经双方协商，可按以下办法处理：</w:t>
      </w:r>
    </w:p>
    <w:p w:rsidR="00176A0F" w:rsidRDefault="00D03F54">
      <w:pPr>
        <w:spacing w:line="360" w:lineRule="auto"/>
        <w:ind w:rightChars="-11" w:right="-35" w:firstLineChars="200" w:firstLine="480"/>
        <w:rPr>
          <w:rFonts w:ascii="Times New Roman" w:eastAsia="宋体" w:hAnsi="Times New Roman"/>
          <w:bCs/>
          <w:sz w:val="24"/>
          <w:szCs w:val="24"/>
        </w:rPr>
      </w:pPr>
      <w:r>
        <w:rPr>
          <w:rFonts w:ascii="Times New Roman" w:eastAsia="宋体" w:hAnsi="Times New Roman" w:hint="eastAsia"/>
          <w:bCs/>
          <w:sz w:val="24"/>
          <w:szCs w:val="24"/>
        </w:rPr>
        <w:t xml:space="preserve">5.2.1 </w:t>
      </w:r>
      <w:r>
        <w:rPr>
          <w:rFonts w:ascii="Times New Roman" w:eastAsia="宋体" w:hAnsi="Times New Roman" w:hint="eastAsia"/>
          <w:bCs/>
          <w:sz w:val="24"/>
          <w:szCs w:val="24"/>
        </w:rPr>
        <w:t>更换：由乙方承担所发生的全部费用。</w:t>
      </w:r>
    </w:p>
    <w:p w:rsidR="00176A0F" w:rsidRDefault="00D03F54">
      <w:pPr>
        <w:spacing w:line="360" w:lineRule="auto"/>
        <w:ind w:rightChars="-11" w:right="-35" w:firstLineChars="200" w:firstLine="480"/>
        <w:rPr>
          <w:rFonts w:ascii="Times New Roman" w:eastAsia="宋体" w:hAnsi="Times New Roman"/>
          <w:bCs/>
          <w:sz w:val="24"/>
          <w:szCs w:val="24"/>
        </w:rPr>
      </w:pPr>
      <w:r>
        <w:rPr>
          <w:rFonts w:ascii="Times New Roman" w:eastAsia="宋体" w:hAnsi="Times New Roman" w:hint="eastAsia"/>
          <w:bCs/>
          <w:sz w:val="24"/>
          <w:szCs w:val="24"/>
        </w:rPr>
        <w:lastRenderedPageBreak/>
        <w:t xml:space="preserve">5.2.2 </w:t>
      </w:r>
      <w:r>
        <w:rPr>
          <w:rFonts w:ascii="Times New Roman" w:eastAsia="宋体" w:hAnsi="Times New Roman" w:hint="eastAsia"/>
          <w:bCs/>
          <w:sz w:val="24"/>
          <w:szCs w:val="24"/>
        </w:rPr>
        <w:t>贬值处理：由甲乙双方合议定价。</w:t>
      </w:r>
    </w:p>
    <w:p w:rsidR="00176A0F" w:rsidRDefault="00D03F54">
      <w:pPr>
        <w:spacing w:line="360" w:lineRule="auto"/>
        <w:ind w:rightChars="-11" w:right="-35" w:firstLineChars="200" w:firstLine="480"/>
        <w:rPr>
          <w:rFonts w:ascii="Times New Roman" w:eastAsia="宋体" w:hAnsi="Times New Roman"/>
          <w:bCs/>
          <w:sz w:val="24"/>
          <w:szCs w:val="24"/>
        </w:rPr>
      </w:pPr>
      <w:r>
        <w:rPr>
          <w:rFonts w:ascii="Times New Roman" w:eastAsia="宋体" w:hAnsi="Times New Roman" w:hint="eastAsia"/>
          <w:bCs/>
          <w:sz w:val="24"/>
          <w:szCs w:val="24"/>
        </w:rPr>
        <w:t xml:space="preserve">5.2.3 </w:t>
      </w:r>
      <w:r>
        <w:rPr>
          <w:rFonts w:ascii="Times New Roman" w:eastAsia="宋体" w:hAnsi="Times New Roman" w:hint="eastAsia"/>
          <w:bCs/>
          <w:sz w:val="24"/>
          <w:szCs w:val="24"/>
        </w:rPr>
        <w:t>退货处理：乙方应退还甲方支付的合同款，同时应承担该货物的直接费用（运输、保险、检验、货款利息及银行手续费等）。</w:t>
      </w:r>
    </w:p>
    <w:p w:rsidR="00176A0F" w:rsidRDefault="00D03F54">
      <w:pPr>
        <w:spacing w:line="360" w:lineRule="auto"/>
        <w:ind w:rightChars="-11" w:right="-35" w:firstLineChars="200" w:firstLine="480"/>
        <w:rPr>
          <w:rFonts w:ascii="Times New Roman" w:eastAsia="宋体" w:hAnsi="Times New Roman"/>
          <w:bCs/>
          <w:sz w:val="24"/>
          <w:szCs w:val="24"/>
        </w:rPr>
      </w:pPr>
      <w:r>
        <w:rPr>
          <w:rFonts w:ascii="Times New Roman" w:eastAsia="宋体" w:hAnsi="Times New Roman" w:hint="eastAsia"/>
          <w:bCs/>
          <w:sz w:val="24"/>
          <w:szCs w:val="24"/>
        </w:rPr>
        <w:t xml:space="preserve">5.3 </w:t>
      </w:r>
      <w:r>
        <w:rPr>
          <w:rFonts w:ascii="Times New Roman" w:eastAsia="宋体" w:hAnsi="Times New Roman" w:hint="eastAsia"/>
          <w:bCs/>
          <w:sz w:val="24"/>
          <w:szCs w:val="24"/>
        </w:rPr>
        <w:t>如在使用过程中发生质量问题，乙方应同本项目“第三篇</w:t>
      </w:r>
      <w:r>
        <w:rPr>
          <w:rFonts w:ascii="Times New Roman" w:eastAsia="宋体" w:hAnsi="Times New Roman" w:hint="eastAsia"/>
          <w:bCs/>
          <w:sz w:val="24"/>
          <w:szCs w:val="24"/>
        </w:rPr>
        <w:t xml:space="preserve"> </w:t>
      </w:r>
      <w:r>
        <w:rPr>
          <w:rFonts w:ascii="Times New Roman" w:eastAsia="宋体" w:hAnsi="Times New Roman" w:hint="eastAsia"/>
          <w:bCs/>
          <w:sz w:val="24"/>
          <w:szCs w:val="24"/>
        </w:rPr>
        <w:t>采购项目商务需求”对质量保证及售后服务内容的约定。</w:t>
      </w:r>
    </w:p>
    <w:p w:rsidR="00176A0F" w:rsidRDefault="00D03F54">
      <w:pPr>
        <w:spacing w:line="360" w:lineRule="auto"/>
        <w:ind w:rightChars="-11" w:right="-35" w:firstLineChars="200" w:firstLine="480"/>
        <w:rPr>
          <w:rFonts w:ascii="Times New Roman" w:eastAsia="宋体" w:hAnsi="Times New Roman"/>
          <w:bCs/>
          <w:sz w:val="24"/>
          <w:szCs w:val="24"/>
        </w:rPr>
      </w:pPr>
      <w:r>
        <w:rPr>
          <w:rFonts w:ascii="Times New Roman" w:eastAsia="宋体" w:hAnsi="Times New Roman" w:hint="eastAsia"/>
          <w:bCs/>
          <w:sz w:val="24"/>
          <w:szCs w:val="24"/>
        </w:rPr>
        <w:t>5.4</w:t>
      </w:r>
      <w:r>
        <w:rPr>
          <w:rFonts w:ascii="Times New Roman" w:eastAsia="宋体" w:hAnsi="Times New Roman" w:hint="eastAsia"/>
          <w:bCs/>
          <w:sz w:val="24"/>
          <w:szCs w:val="24"/>
        </w:rPr>
        <w:t>在质保期内，乙方应对货物出现的质量及安全问题负责处理解决并承担一切费用。</w:t>
      </w:r>
    </w:p>
    <w:p w:rsidR="00176A0F" w:rsidRDefault="00D03F54">
      <w:pPr>
        <w:spacing w:line="360" w:lineRule="auto"/>
        <w:ind w:rightChars="-11" w:right="-35" w:firstLineChars="200" w:firstLine="480"/>
        <w:rPr>
          <w:rFonts w:ascii="Times New Roman" w:eastAsia="宋体" w:hAnsi="Times New Roman"/>
          <w:bCs/>
          <w:sz w:val="24"/>
          <w:szCs w:val="24"/>
        </w:rPr>
      </w:pPr>
      <w:r>
        <w:rPr>
          <w:rFonts w:ascii="Times New Roman" w:eastAsia="宋体" w:hAnsi="Times New Roman" w:hint="eastAsia"/>
          <w:bCs/>
          <w:sz w:val="24"/>
          <w:szCs w:val="24"/>
        </w:rPr>
        <w:t>6</w:t>
      </w:r>
      <w:r>
        <w:rPr>
          <w:rFonts w:cs="宋体" w:hint="eastAsia"/>
          <w:sz w:val="24"/>
          <w:szCs w:val="24"/>
        </w:rPr>
        <w:t>.</w:t>
      </w:r>
      <w:r>
        <w:rPr>
          <w:rFonts w:ascii="Times New Roman" w:eastAsia="宋体" w:hAnsi="Times New Roman" w:hint="eastAsia"/>
          <w:bCs/>
          <w:sz w:val="24"/>
          <w:szCs w:val="24"/>
        </w:rPr>
        <w:t>付款</w:t>
      </w:r>
    </w:p>
    <w:p w:rsidR="00176A0F" w:rsidRDefault="00D03F54">
      <w:pPr>
        <w:spacing w:line="360" w:lineRule="auto"/>
        <w:ind w:rightChars="-11" w:right="-35" w:firstLineChars="200" w:firstLine="480"/>
        <w:rPr>
          <w:rFonts w:ascii="Times New Roman" w:eastAsia="宋体" w:hAnsi="Times New Roman"/>
          <w:bCs/>
          <w:sz w:val="24"/>
          <w:szCs w:val="24"/>
        </w:rPr>
      </w:pPr>
      <w:r>
        <w:rPr>
          <w:rFonts w:ascii="Times New Roman" w:eastAsia="宋体" w:hAnsi="Times New Roman" w:hint="eastAsia"/>
          <w:bCs/>
          <w:sz w:val="24"/>
          <w:szCs w:val="24"/>
        </w:rPr>
        <w:t xml:space="preserve">6.1 </w:t>
      </w:r>
      <w:r>
        <w:rPr>
          <w:rFonts w:ascii="Times New Roman" w:eastAsia="宋体" w:hAnsi="Times New Roman" w:hint="eastAsia"/>
          <w:bCs/>
          <w:sz w:val="24"/>
          <w:szCs w:val="24"/>
        </w:rPr>
        <w:t>本合同使用货币币制如未作特别说明均为人民币。</w:t>
      </w:r>
    </w:p>
    <w:p w:rsidR="00176A0F" w:rsidRDefault="00D03F54">
      <w:pPr>
        <w:spacing w:line="360" w:lineRule="auto"/>
        <w:ind w:rightChars="-11" w:right="-35" w:firstLineChars="200" w:firstLine="480"/>
        <w:rPr>
          <w:rFonts w:ascii="Times New Roman" w:eastAsia="宋体" w:hAnsi="Times New Roman"/>
          <w:bCs/>
          <w:sz w:val="24"/>
          <w:szCs w:val="24"/>
        </w:rPr>
      </w:pPr>
      <w:r>
        <w:rPr>
          <w:rFonts w:ascii="Times New Roman" w:eastAsia="宋体" w:hAnsi="Times New Roman" w:hint="eastAsia"/>
          <w:bCs/>
          <w:sz w:val="24"/>
          <w:szCs w:val="24"/>
        </w:rPr>
        <w:t xml:space="preserve">6.2 </w:t>
      </w:r>
      <w:r>
        <w:rPr>
          <w:rFonts w:ascii="Times New Roman" w:eastAsia="宋体" w:hAnsi="Times New Roman" w:hint="eastAsia"/>
          <w:bCs/>
          <w:sz w:val="24"/>
          <w:szCs w:val="24"/>
        </w:rPr>
        <w:t>付款方式：银行转账、现金支票。</w:t>
      </w:r>
    </w:p>
    <w:p w:rsidR="00176A0F" w:rsidRDefault="00D03F54">
      <w:pPr>
        <w:spacing w:line="360" w:lineRule="auto"/>
        <w:ind w:rightChars="-11" w:right="-35" w:firstLineChars="200" w:firstLine="480"/>
        <w:rPr>
          <w:rFonts w:ascii="Times New Roman" w:eastAsia="宋体" w:hAnsi="Times New Roman"/>
          <w:bCs/>
          <w:sz w:val="24"/>
          <w:szCs w:val="24"/>
        </w:rPr>
      </w:pPr>
      <w:r>
        <w:rPr>
          <w:rFonts w:ascii="Times New Roman" w:eastAsia="宋体" w:hAnsi="Times New Roman" w:hint="eastAsia"/>
          <w:bCs/>
          <w:sz w:val="24"/>
          <w:szCs w:val="24"/>
        </w:rPr>
        <w:t xml:space="preserve">6.3 </w:t>
      </w:r>
      <w:r>
        <w:rPr>
          <w:rFonts w:ascii="Times New Roman" w:eastAsia="宋体" w:hAnsi="Times New Roman" w:hint="eastAsia"/>
          <w:bCs/>
          <w:sz w:val="24"/>
          <w:szCs w:val="24"/>
        </w:rPr>
        <w:t>付款方法：同本项目“第三篇</w:t>
      </w:r>
      <w:r>
        <w:rPr>
          <w:rFonts w:ascii="Times New Roman" w:eastAsia="宋体" w:hAnsi="Times New Roman" w:hint="eastAsia"/>
          <w:bCs/>
          <w:sz w:val="24"/>
          <w:szCs w:val="24"/>
        </w:rPr>
        <w:t xml:space="preserve"> </w:t>
      </w:r>
      <w:r>
        <w:rPr>
          <w:rFonts w:ascii="Times New Roman" w:eastAsia="宋体" w:hAnsi="Times New Roman" w:hint="eastAsia"/>
          <w:bCs/>
          <w:sz w:val="24"/>
          <w:szCs w:val="24"/>
        </w:rPr>
        <w:t>采购项目商务需求”中关于付款方式的约定。</w:t>
      </w:r>
    </w:p>
    <w:p w:rsidR="00176A0F" w:rsidRDefault="00D03F54">
      <w:pPr>
        <w:spacing w:line="360" w:lineRule="auto"/>
        <w:ind w:rightChars="-11" w:right="-35" w:firstLineChars="200" w:firstLine="480"/>
        <w:rPr>
          <w:rFonts w:ascii="Times New Roman" w:eastAsia="宋体" w:hAnsi="Times New Roman"/>
          <w:bCs/>
          <w:sz w:val="24"/>
          <w:szCs w:val="24"/>
        </w:rPr>
      </w:pPr>
      <w:r>
        <w:rPr>
          <w:rFonts w:ascii="Times New Roman" w:eastAsia="宋体" w:hAnsi="Times New Roman" w:hint="eastAsia"/>
          <w:bCs/>
          <w:sz w:val="24"/>
          <w:szCs w:val="24"/>
        </w:rPr>
        <w:t>7</w:t>
      </w:r>
      <w:r>
        <w:rPr>
          <w:rFonts w:cs="宋体" w:hint="eastAsia"/>
          <w:sz w:val="24"/>
          <w:szCs w:val="24"/>
        </w:rPr>
        <w:t>.</w:t>
      </w:r>
      <w:r>
        <w:rPr>
          <w:rFonts w:ascii="Times New Roman" w:eastAsia="宋体" w:hAnsi="Times New Roman" w:hint="eastAsia"/>
          <w:bCs/>
          <w:sz w:val="24"/>
          <w:szCs w:val="24"/>
        </w:rPr>
        <w:t>检查验收</w:t>
      </w:r>
    </w:p>
    <w:p w:rsidR="00176A0F" w:rsidRDefault="00D03F54">
      <w:pPr>
        <w:spacing w:line="360" w:lineRule="auto"/>
        <w:ind w:rightChars="-11" w:right="-35" w:firstLineChars="200" w:firstLine="480"/>
        <w:rPr>
          <w:rFonts w:ascii="Times New Roman" w:eastAsia="宋体" w:hAnsi="Times New Roman"/>
          <w:bCs/>
          <w:sz w:val="24"/>
          <w:szCs w:val="24"/>
        </w:rPr>
      </w:pPr>
      <w:r>
        <w:rPr>
          <w:rFonts w:ascii="Times New Roman" w:eastAsia="宋体" w:hAnsi="Times New Roman" w:hint="eastAsia"/>
          <w:bCs/>
          <w:sz w:val="24"/>
          <w:szCs w:val="24"/>
        </w:rPr>
        <w:t xml:space="preserve">7.1 </w:t>
      </w:r>
      <w:r>
        <w:rPr>
          <w:rFonts w:ascii="Times New Roman" w:eastAsia="宋体" w:hAnsi="Times New Roman" w:hint="eastAsia"/>
          <w:bCs/>
          <w:sz w:val="24"/>
          <w:szCs w:val="24"/>
        </w:rPr>
        <w:t>货物验收</w:t>
      </w:r>
    </w:p>
    <w:p w:rsidR="00176A0F" w:rsidRDefault="00D03F54">
      <w:pPr>
        <w:spacing w:line="360" w:lineRule="auto"/>
        <w:ind w:rightChars="-11" w:right="-35" w:firstLineChars="200" w:firstLine="480"/>
        <w:rPr>
          <w:rFonts w:ascii="Times New Roman" w:eastAsia="宋体" w:hAnsi="Times New Roman"/>
          <w:bCs/>
          <w:sz w:val="24"/>
          <w:szCs w:val="24"/>
        </w:rPr>
      </w:pPr>
      <w:r>
        <w:rPr>
          <w:rFonts w:ascii="Times New Roman" w:eastAsia="宋体" w:hAnsi="Times New Roman" w:hint="eastAsia"/>
          <w:bCs/>
          <w:sz w:val="24"/>
          <w:szCs w:val="24"/>
        </w:rPr>
        <w:t>供方所交货物的各种质量指标不得低于供方提供样品的质量指标（无样品时按供方响应文件中所提供的“技术文件”执行），售后服务质量要求按照竞争性磋商文件和响应文件的内容执行。供方交货时，需方可根据需要随机抽取一部分货物送有关权威检测部门检测，如检测不合格，供方负责赔偿需方一切损失。</w:t>
      </w:r>
    </w:p>
    <w:p w:rsidR="00176A0F" w:rsidRDefault="00D03F54">
      <w:pPr>
        <w:spacing w:line="360" w:lineRule="auto"/>
        <w:ind w:rightChars="-11" w:right="-35" w:firstLineChars="200" w:firstLine="480"/>
        <w:rPr>
          <w:rFonts w:ascii="Times New Roman" w:eastAsia="宋体" w:hAnsi="Times New Roman"/>
          <w:bCs/>
          <w:sz w:val="24"/>
          <w:szCs w:val="24"/>
        </w:rPr>
      </w:pPr>
      <w:r>
        <w:rPr>
          <w:rFonts w:ascii="Times New Roman" w:eastAsia="宋体" w:hAnsi="Times New Roman" w:hint="eastAsia"/>
          <w:bCs/>
          <w:sz w:val="24"/>
          <w:szCs w:val="24"/>
        </w:rPr>
        <w:t xml:space="preserve">7.2 </w:t>
      </w:r>
      <w:r>
        <w:rPr>
          <w:rFonts w:ascii="Times New Roman" w:eastAsia="宋体" w:hAnsi="Times New Roman" w:hint="eastAsia"/>
          <w:bCs/>
          <w:sz w:val="24"/>
          <w:szCs w:val="24"/>
        </w:rPr>
        <w:t>货物验收报告应由需方、供方经办人签字，并加盖双方公章，以此作为支付凭据。</w:t>
      </w:r>
    </w:p>
    <w:p w:rsidR="00176A0F" w:rsidRDefault="00D03F54">
      <w:pPr>
        <w:spacing w:line="360" w:lineRule="auto"/>
        <w:ind w:rightChars="-11" w:right="-35" w:firstLineChars="200" w:firstLine="480"/>
        <w:rPr>
          <w:rFonts w:ascii="Times New Roman" w:eastAsia="宋体" w:hAnsi="Times New Roman"/>
          <w:bCs/>
          <w:sz w:val="24"/>
          <w:szCs w:val="24"/>
        </w:rPr>
      </w:pPr>
      <w:r>
        <w:rPr>
          <w:rFonts w:ascii="Times New Roman" w:eastAsia="宋体" w:hAnsi="Times New Roman" w:hint="eastAsia"/>
          <w:bCs/>
          <w:sz w:val="24"/>
          <w:szCs w:val="24"/>
        </w:rPr>
        <w:t>8</w:t>
      </w:r>
      <w:r>
        <w:rPr>
          <w:rFonts w:cs="宋体" w:hint="eastAsia"/>
          <w:sz w:val="24"/>
          <w:szCs w:val="24"/>
        </w:rPr>
        <w:t>.</w:t>
      </w:r>
      <w:r>
        <w:rPr>
          <w:rFonts w:ascii="Times New Roman" w:eastAsia="宋体" w:hAnsi="Times New Roman" w:hint="eastAsia"/>
          <w:bCs/>
          <w:sz w:val="24"/>
          <w:szCs w:val="24"/>
        </w:rPr>
        <w:t>索赔</w:t>
      </w:r>
    </w:p>
    <w:p w:rsidR="00176A0F" w:rsidRDefault="00D03F54">
      <w:pPr>
        <w:spacing w:line="360" w:lineRule="auto"/>
        <w:ind w:rightChars="-11" w:right="-35" w:firstLineChars="200" w:firstLine="480"/>
        <w:rPr>
          <w:rFonts w:ascii="Times New Roman" w:eastAsia="宋体" w:hAnsi="Times New Roman"/>
          <w:bCs/>
          <w:sz w:val="24"/>
          <w:szCs w:val="24"/>
        </w:rPr>
      </w:pPr>
      <w:r>
        <w:rPr>
          <w:rFonts w:ascii="Times New Roman" w:eastAsia="宋体" w:hAnsi="Times New Roman" w:hint="eastAsia"/>
          <w:bCs/>
          <w:sz w:val="24"/>
          <w:szCs w:val="24"/>
        </w:rPr>
        <w:t>供方对货物与合同要求不符负有责任，并且需方已于规定交货内和质量保证期内提出索赔，供方应按需方同意的下述一种或多种方法解决索赔事宜。</w:t>
      </w:r>
    </w:p>
    <w:p w:rsidR="00176A0F" w:rsidRDefault="00D03F54">
      <w:pPr>
        <w:spacing w:line="360" w:lineRule="auto"/>
        <w:ind w:rightChars="-11" w:right="-35" w:firstLineChars="200" w:firstLine="480"/>
        <w:rPr>
          <w:rFonts w:ascii="Times New Roman" w:eastAsia="宋体" w:hAnsi="Times New Roman"/>
          <w:bCs/>
          <w:sz w:val="24"/>
          <w:szCs w:val="24"/>
        </w:rPr>
      </w:pPr>
      <w:r>
        <w:rPr>
          <w:rFonts w:ascii="Times New Roman" w:eastAsia="宋体" w:hAnsi="Times New Roman" w:hint="eastAsia"/>
          <w:bCs/>
          <w:sz w:val="24"/>
          <w:szCs w:val="24"/>
        </w:rPr>
        <w:t xml:space="preserve">8.1 </w:t>
      </w:r>
      <w:r>
        <w:rPr>
          <w:rFonts w:ascii="Times New Roman" w:eastAsia="宋体" w:hAnsi="Times New Roman" w:hint="eastAsia"/>
          <w:bCs/>
          <w:sz w:val="24"/>
          <w:szCs w:val="24"/>
        </w:rPr>
        <w:t>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176A0F" w:rsidRDefault="00D03F54">
      <w:pPr>
        <w:spacing w:line="360" w:lineRule="auto"/>
        <w:ind w:rightChars="-11" w:right="-35" w:firstLineChars="200" w:firstLine="480"/>
        <w:rPr>
          <w:rFonts w:ascii="Times New Roman" w:eastAsia="宋体" w:hAnsi="Times New Roman"/>
          <w:bCs/>
          <w:sz w:val="24"/>
          <w:szCs w:val="24"/>
        </w:rPr>
      </w:pPr>
      <w:r>
        <w:rPr>
          <w:rFonts w:ascii="Times New Roman" w:eastAsia="宋体" w:hAnsi="Times New Roman" w:hint="eastAsia"/>
          <w:bCs/>
          <w:sz w:val="24"/>
          <w:szCs w:val="24"/>
        </w:rPr>
        <w:t xml:space="preserve">8.2 </w:t>
      </w:r>
      <w:r>
        <w:rPr>
          <w:rFonts w:ascii="Times New Roman" w:eastAsia="宋体" w:hAnsi="Times New Roman" w:hint="eastAsia"/>
          <w:bCs/>
          <w:sz w:val="24"/>
          <w:szCs w:val="24"/>
        </w:rPr>
        <w:t>根据货物的疵劣和受损程度以及需方遭受损失的金额，经双方同意降低货物价格。</w:t>
      </w:r>
    </w:p>
    <w:p w:rsidR="00176A0F" w:rsidRDefault="00D03F54">
      <w:pPr>
        <w:spacing w:line="360" w:lineRule="auto"/>
        <w:ind w:rightChars="-11" w:right="-35" w:firstLineChars="200" w:firstLine="480"/>
        <w:rPr>
          <w:rFonts w:ascii="Times New Roman" w:eastAsia="宋体" w:hAnsi="Times New Roman"/>
          <w:bCs/>
          <w:sz w:val="24"/>
          <w:szCs w:val="24"/>
        </w:rPr>
      </w:pPr>
      <w:r>
        <w:rPr>
          <w:rFonts w:ascii="Times New Roman" w:eastAsia="宋体" w:hAnsi="Times New Roman" w:hint="eastAsia"/>
          <w:bCs/>
          <w:sz w:val="24"/>
          <w:szCs w:val="24"/>
        </w:rPr>
        <w:t>9</w:t>
      </w:r>
      <w:r>
        <w:rPr>
          <w:rFonts w:cs="宋体" w:hint="eastAsia"/>
          <w:sz w:val="24"/>
          <w:szCs w:val="24"/>
        </w:rPr>
        <w:t>.</w:t>
      </w:r>
      <w:r>
        <w:rPr>
          <w:rFonts w:ascii="Times New Roman" w:eastAsia="宋体" w:hAnsi="Times New Roman" w:hint="eastAsia"/>
          <w:bCs/>
          <w:sz w:val="24"/>
          <w:szCs w:val="24"/>
        </w:rPr>
        <w:t>知识产权</w:t>
      </w:r>
    </w:p>
    <w:p w:rsidR="00176A0F" w:rsidRDefault="00D03F54">
      <w:pPr>
        <w:spacing w:line="360" w:lineRule="auto"/>
        <w:ind w:rightChars="-11" w:right="-35" w:firstLineChars="200" w:firstLine="480"/>
        <w:rPr>
          <w:rFonts w:ascii="Times New Roman" w:eastAsia="宋体" w:hAnsi="Times New Roman"/>
          <w:bCs/>
          <w:sz w:val="24"/>
          <w:szCs w:val="24"/>
        </w:rPr>
      </w:pPr>
      <w:r>
        <w:rPr>
          <w:rFonts w:ascii="Times New Roman" w:eastAsia="宋体" w:hAnsi="Times New Roman" w:hint="eastAsia"/>
          <w:bCs/>
          <w:sz w:val="24"/>
          <w:szCs w:val="24"/>
        </w:rPr>
        <w:t xml:space="preserve">9.1 </w:t>
      </w:r>
      <w:r>
        <w:rPr>
          <w:rFonts w:ascii="Times New Roman" w:eastAsia="宋体" w:hAnsi="Times New Roman" w:hint="eastAsia"/>
          <w:bCs/>
          <w:sz w:val="24"/>
          <w:szCs w:val="24"/>
        </w:rPr>
        <w:t>甲方在中华人民共和国境内使用乙方提供的货物及服务时免受第三方提出的侵犯其专利权或其它知识产权的起诉。如果第三方提出侵权指控，乙方承担由此而引起的一切法律责任和费用。</w:t>
      </w:r>
    </w:p>
    <w:p w:rsidR="00176A0F" w:rsidRDefault="00D03F54">
      <w:pPr>
        <w:spacing w:line="360" w:lineRule="auto"/>
        <w:ind w:rightChars="-11" w:right="-35" w:firstLineChars="200" w:firstLine="480"/>
        <w:rPr>
          <w:rFonts w:ascii="Times New Roman" w:eastAsia="宋体" w:hAnsi="Times New Roman"/>
          <w:bCs/>
          <w:sz w:val="24"/>
          <w:szCs w:val="24"/>
        </w:rPr>
      </w:pPr>
      <w:r>
        <w:rPr>
          <w:rFonts w:ascii="Times New Roman" w:eastAsia="宋体" w:hAnsi="Times New Roman" w:hint="eastAsia"/>
          <w:bCs/>
          <w:sz w:val="24"/>
          <w:szCs w:val="24"/>
        </w:rPr>
        <w:t xml:space="preserve">9.2 </w:t>
      </w:r>
      <w:r>
        <w:rPr>
          <w:rFonts w:ascii="Times New Roman" w:eastAsia="宋体" w:hAnsi="Times New Roman" w:hint="eastAsia"/>
          <w:bCs/>
          <w:sz w:val="24"/>
          <w:szCs w:val="24"/>
        </w:rPr>
        <w:t>若涉及软件开发等服务类项目知识产权的，知识产权归采购人所有。</w:t>
      </w:r>
    </w:p>
    <w:p w:rsidR="00176A0F" w:rsidRDefault="00D03F54">
      <w:pPr>
        <w:spacing w:line="360" w:lineRule="auto"/>
        <w:ind w:rightChars="-11" w:right="-35" w:firstLineChars="200" w:firstLine="480"/>
        <w:rPr>
          <w:rFonts w:ascii="Times New Roman" w:eastAsia="宋体" w:hAnsi="Times New Roman"/>
          <w:bCs/>
          <w:sz w:val="24"/>
          <w:szCs w:val="24"/>
        </w:rPr>
      </w:pPr>
      <w:r>
        <w:rPr>
          <w:rFonts w:ascii="Times New Roman" w:eastAsia="宋体" w:hAnsi="Times New Roman" w:hint="eastAsia"/>
          <w:bCs/>
          <w:sz w:val="24"/>
          <w:szCs w:val="24"/>
        </w:rPr>
        <w:t>10</w:t>
      </w:r>
      <w:r>
        <w:rPr>
          <w:rFonts w:cs="宋体" w:hint="eastAsia"/>
          <w:sz w:val="24"/>
          <w:szCs w:val="24"/>
        </w:rPr>
        <w:t>.</w:t>
      </w:r>
      <w:r>
        <w:rPr>
          <w:rFonts w:ascii="Times New Roman" w:eastAsia="宋体" w:hAnsi="Times New Roman" w:hint="eastAsia"/>
          <w:bCs/>
          <w:sz w:val="24"/>
          <w:szCs w:val="24"/>
        </w:rPr>
        <w:t>合同争议的解决</w:t>
      </w:r>
    </w:p>
    <w:p w:rsidR="00176A0F" w:rsidRDefault="00D03F54">
      <w:pPr>
        <w:spacing w:line="360" w:lineRule="auto"/>
        <w:ind w:rightChars="-11" w:right="-35" w:firstLineChars="200" w:firstLine="480"/>
        <w:rPr>
          <w:rFonts w:ascii="Times New Roman" w:eastAsia="宋体" w:hAnsi="Times New Roman"/>
          <w:bCs/>
          <w:sz w:val="24"/>
          <w:szCs w:val="24"/>
        </w:rPr>
      </w:pPr>
      <w:r>
        <w:rPr>
          <w:rFonts w:ascii="Times New Roman" w:eastAsia="宋体" w:hAnsi="Times New Roman" w:hint="eastAsia"/>
          <w:bCs/>
          <w:sz w:val="24"/>
          <w:szCs w:val="24"/>
        </w:rPr>
        <w:lastRenderedPageBreak/>
        <w:t xml:space="preserve">10.1 </w:t>
      </w:r>
      <w:r>
        <w:rPr>
          <w:rFonts w:ascii="Times New Roman" w:eastAsia="宋体" w:hAnsi="Times New Roman" w:hint="eastAsia"/>
          <w:bCs/>
          <w:sz w:val="24"/>
          <w:szCs w:val="24"/>
        </w:rPr>
        <w:t>当事人友好协商达成一致</w:t>
      </w:r>
    </w:p>
    <w:p w:rsidR="00176A0F" w:rsidRDefault="00D03F54">
      <w:pPr>
        <w:spacing w:line="360" w:lineRule="auto"/>
        <w:ind w:rightChars="-11" w:right="-35" w:firstLineChars="200" w:firstLine="480"/>
        <w:rPr>
          <w:rFonts w:ascii="Times New Roman" w:eastAsia="宋体" w:hAnsi="Times New Roman"/>
          <w:bCs/>
          <w:sz w:val="24"/>
          <w:szCs w:val="24"/>
        </w:rPr>
      </w:pPr>
      <w:r>
        <w:rPr>
          <w:rFonts w:ascii="Times New Roman" w:eastAsia="宋体" w:hAnsi="Times New Roman" w:hint="eastAsia"/>
          <w:bCs/>
          <w:sz w:val="24"/>
          <w:szCs w:val="24"/>
        </w:rPr>
        <w:t xml:space="preserve">10.2 </w:t>
      </w:r>
      <w:r>
        <w:rPr>
          <w:rFonts w:ascii="Times New Roman" w:eastAsia="宋体" w:hAnsi="Times New Roman" w:hint="eastAsia"/>
          <w:bCs/>
          <w:sz w:val="24"/>
          <w:szCs w:val="24"/>
        </w:rPr>
        <w:t>在</w:t>
      </w:r>
      <w:r>
        <w:rPr>
          <w:rFonts w:ascii="Times New Roman" w:eastAsia="宋体" w:hAnsi="Times New Roman" w:hint="eastAsia"/>
          <w:bCs/>
          <w:sz w:val="24"/>
          <w:szCs w:val="24"/>
        </w:rPr>
        <w:t>60</w:t>
      </w:r>
      <w:r>
        <w:rPr>
          <w:rFonts w:ascii="Times New Roman" w:eastAsia="宋体" w:hAnsi="Times New Roman" w:hint="eastAsia"/>
          <w:bCs/>
          <w:sz w:val="24"/>
          <w:szCs w:val="24"/>
        </w:rPr>
        <w:t>天内当事人协商不能达成协议的，可提请采购人当地仲裁机构仲裁。</w:t>
      </w:r>
    </w:p>
    <w:p w:rsidR="00176A0F" w:rsidRDefault="00D03F54">
      <w:pPr>
        <w:spacing w:line="360" w:lineRule="auto"/>
        <w:ind w:rightChars="-11" w:right="-35" w:firstLineChars="200" w:firstLine="480"/>
        <w:rPr>
          <w:rFonts w:ascii="Times New Roman" w:eastAsia="宋体" w:hAnsi="Times New Roman"/>
          <w:bCs/>
          <w:sz w:val="24"/>
          <w:szCs w:val="24"/>
        </w:rPr>
      </w:pPr>
      <w:r>
        <w:rPr>
          <w:rFonts w:ascii="Times New Roman" w:eastAsia="宋体" w:hAnsi="Times New Roman" w:hint="eastAsia"/>
          <w:bCs/>
          <w:sz w:val="24"/>
          <w:szCs w:val="24"/>
        </w:rPr>
        <w:t>11</w:t>
      </w:r>
      <w:r>
        <w:rPr>
          <w:rFonts w:cs="宋体" w:hint="eastAsia"/>
          <w:sz w:val="24"/>
          <w:szCs w:val="24"/>
        </w:rPr>
        <w:t>.</w:t>
      </w:r>
      <w:r>
        <w:rPr>
          <w:rFonts w:ascii="Times New Roman" w:eastAsia="宋体" w:hAnsi="Times New Roman" w:hint="eastAsia"/>
          <w:bCs/>
          <w:sz w:val="24"/>
          <w:szCs w:val="24"/>
        </w:rPr>
        <w:t>违约责任</w:t>
      </w:r>
    </w:p>
    <w:p w:rsidR="00176A0F" w:rsidRDefault="00D03F54">
      <w:pPr>
        <w:spacing w:line="360" w:lineRule="auto"/>
        <w:ind w:rightChars="-11" w:right="-35" w:firstLineChars="200" w:firstLine="480"/>
        <w:rPr>
          <w:rFonts w:ascii="Times New Roman" w:eastAsia="宋体" w:hAnsi="Times New Roman"/>
          <w:bCs/>
          <w:sz w:val="24"/>
          <w:szCs w:val="24"/>
        </w:rPr>
      </w:pPr>
      <w:r>
        <w:rPr>
          <w:rFonts w:ascii="Times New Roman" w:eastAsia="宋体" w:hAnsi="Times New Roman" w:hint="eastAsia"/>
          <w:bCs/>
          <w:sz w:val="24"/>
          <w:szCs w:val="24"/>
        </w:rPr>
        <w:t>按《中华人民共和国合同法》、《中华人民共和国政府采购法》有关条款，或由供需双方约定。</w:t>
      </w:r>
    </w:p>
    <w:p w:rsidR="00176A0F" w:rsidRDefault="00D03F54">
      <w:pPr>
        <w:spacing w:line="360" w:lineRule="auto"/>
        <w:ind w:rightChars="-11" w:right="-35" w:firstLineChars="200" w:firstLine="480"/>
        <w:rPr>
          <w:rFonts w:ascii="Times New Roman" w:eastAsia="宋体" w:hAnsi="Times New Roman"/>
          <w:bCs/>
          <w:sz w:val="24"/>
          <w:szCs w:val="24"/>
        </w:rPr>
      </w:pPr>
      <w:r>
        <w:rPr>
          <w:rFonts w:ascii="Times New Roman" w:eastAsia="宋体" w:hAnsi="Times New Roman" w:hint="eastAsia"/>
          <w:bCs/>
          <w:sz w:val="24"/>
          <w:szCs w:val="24"/>
        </w:rPr>
        <w:t>12</w:t>
      </w:r>
      <w:r>
        <w:rPr>
          <w:rFonts w:cs="宋体" w:hint="eastAsia"/>
          <w:sz w:val="24"/>
          <w:szCs w:val="24"/>
        </w:rPr>
        <w:t>.</w:t>
      </w:r>
      <w:r>
        <w:rPr>
          <w:rFonts w:ascii="Times New Roman" w:eastAsia="宋体" w:hAnsi="Times New Roman" w:hint="eastAsia"/>
          <w:bCs/>
          <w:sz w:val="24"/>
          <w:szCs w:val="24"/>
        </w:rPr>
        <w:t>合同生效及其它</w:t>
      </w:r>
    </w:p>
    <w:p w:rsidR="00176A0F" w:rsidRDefault="00D03F54">
      <w:pPr>
        <w:spacing w:line="360" w:lineRule="auto"/>
        <w:ind w:rightChars="-11" w:right="-35" w:firstLineChars="200" w:firstLine="480"/>
        <w:rPr>
          <w:rFonts w:ascii="Times New Roman" w:eastAsia="宋体" w:hAnsi="Times New Roman"/>
          <w:bCs/>
          <w:sz w:val="24"/>
          <w:szCs w:val="24"/>
        </w:rPr>
      </w:pPr>
      <w:r>
        <w:rPr>
          <w:rFonts w:ascii="Times New Roman" w:eastAsia="宋体" w:hAnsi="Times New Roman" w:hint="eastAsia"/>
          <w:bCs/>
          <w:sz w:val="24"/>
          <w:szCs w:val="24"/>
        </w:rPr>
        <w:t xml:space="preserve">12.1 </w:t>
      </w:r>
      <w:r>
        <w:rPr>
          <w:rFonts w:ascii="Times New Roman" w:eastAsia="宋体" w:hAnsi="Times New Roman" w:hint="eastAsia"/>
          <w:bCs/>
          <w:sz w:val="24"/>
          <w:szCs w:val="24"/>
        </w:rPr>
        <w:t>合同生效及其效力应符合《中华人民共和国合同法》有关规定。</w:t>
      </w:r>
    </w:p>
    <w:p w:rsidR="00176A0F" w:rsidRDefault="00D03F54">
      <w:pPr>
        <w:spacing w:line="360" w:lineRule="auto"/>
        <w:ind w:rightChars="-11" w:right="-35" w:firstLineChars="200" w:firstLine="480"/>
        <w:rPr>
          <w:rFonts w:ascii="Times New Roman" w:eastAsia="宋体" w:hAnsi="Times New Roman"/>
          <w:bCs/>
          <w:sz w:val="24"/>
          <w:szCs w:val="24"/>
        </w:rPr>
      </w:pPr>
      <w:r>
        <w:rPr>
          <w:rFonts w:ascii="Times New Roman" w:eastAsia="宋体" w:hAnsi="Times New Roman" w:hint="eastAsia"/>
          <w:bCs/>
          <w:sz w:val="24"/>
          <w:szCs w:val="24"/>
        </w:rPr>
        <w:t xml:space="preserve">12.2 </w:t>
      </w:r>
      <w:r>
        <w:rPr>
          <w:rFonts w:ascii="Times New Roman" w:eastAsia="宋体" w:hAnsi="Times New Roman" w:hint="eastAsia"/>
          <w:bCs/>
          <w:sz w:val="24"/>
          <w:szCs w:val="24"/>
        </w:rPr>
        <w:t>合同应经当事人法定代表人或委托代理人签字，加盖双方合同专用章或公章。</w:t>
      </w:r>
    </w:p>
    <w:p w:rsidR="00176A0F" w:rsidRDefault="00D03F54">
      <w:pPr>
        <w:spacing w:line="360" w:lineRule="auto"/>
        <w:ind w:rightChars="-11" w:right="-35" w:firstLineChars="200" w:firstLine="480"/>
        <w:rPr>
          <w:rFonts w:ascii="Times New Roman" w:eastAsia="宋体" w:hAnsi="Times New Roman"/>
          <w:bCs/>
          <w:sz w:val="24"/>
          <w:szCs w:val="24"/>
        </w:rPr>
      </w:pPr>
      <w:r>
        <w:rPr>
          <w:rFonts w:ascii="Times New Roman" w:eastAsia="宋体" w:hAnsi="Times New Roman" w:hint="eastAsia"/>
          <w:bCs/>
          <w:sz w:val="24"/>
          <w:szCs w:val="24"/>
        </w:rPr>
        <w:t xml:space="preserve">12.3 </w:t>
      </w:r>
      <w:r>
        <w:rPr>
          <w:rFonts w:ascii="Times New Roman" w:eastAsia="宋体" w:hAnsi="Times New Roman" w:hint="eastAsia"/>
          <w:bCs/>
          <w:sz w:val="24"/>
          <w:szCs w:val="24"/>
        </w:rPr>
        <w:t>合同所包括附件，是合同不可分割的一部分，具有同等法法律效力。</w:t>
      </w:r>
    </w:p>
    <w:p w:rsidR="00176A0F" w:rsidRDefault="00D03F54">
      <w:pPr>
        <w:spacing w:line="360" w:lineRule="auto"/>
        <w:ind w:rightChars="-11" w:right="-35" w:firstLineChars="200" w:firstLine="480"/>
        <w:rPr>
          <w:rFonts w:ascii="Times New Roman" w:eastAsia="宋体" w:hAnsi="Times New Roman"/>
          <w:bCs/>
          <w:sz w:val="24"/>
          <w:szCs w:val="24"/>
        </w:rPr>
      </w:pPr>
      <w:r>
        <w:rPr>
          <w:rFonts w:ascii="Times New Roman" w:eastAsia="宋体" w:hAnsi="Times New Roman" w:hint="eastAsia"/>
          <w:bCs/>
          <w:sz w:val="24"/>
          <w:szCs w:val="24"/>
        </w:rPr>
        <w:t xml:space="preserve">12.4 </w:t>
      </w:r>
      <w:r>
        <w:rPr>
          <w:rFonts w:ascii="Times New Roman" w:eastAsia="宋体" w:hAnsi="Times New Roman" w:hint="eastAsia"/>
          <w:bCs/>
          <w:sz w:val="24"/>
          <w:szCs w:val="24"/>
        </w:rPr>
        <w:t>合同需提供担保的，按《中华人民共和国担保法》规定执行。</w:t>
      </w:r>
    </w:p>
    <w:p w:rsidR="00176A0F" w:rsidRDefault="00D03F54">
      <w:pPr>
        <w:spacing w:line="360" w:lineRule="auto"/>
        <w:ind w:rightChars="-11" w:right="-35" w:firstLineChars="200" w:firstLine="480"/>
        <w:rPr>
          <w:rFonts w:ascii="Times New Roman" w:eastAsia="宋体" w:hAnsi="Times New Roman"/>
          <w:bCs/>
          <w:sz w:val="24"/>
          <w:szCs w:val="24"/>
        </w:rPr>
      </w:pPr>
      <w:r>
        <w:rPr>
          <w:rFonts w:ascii="Times New Roman" w:eastAsia="宋体" w:hAnsi="Times New Roman" w:hint="eastAsia"/>
          <w:bCs/>
          <w:sz w:val="24"/>
          <w:szCs w:val="24"/>
        </w:rPr>
        <w:t xml:space="preserve">12.5 </w:t>
      </w:r>
      <w:r>
        <w:rPr>
          <w:rFonts w:ascii="Times New Roman" w:eastAsia="宋体" w:hAnsi="Times New Roman" w:hint="eastAsia"/>
          <w:bCs/>
          <w:sz w:val="24"/>
          <w:szCs w:val="24"/>
        </w:rPr>
        <w:t>本合同条件未尽事宜依照《中华人民共和国合同法》，由供需双方共同协商确定。</w:t>
      </w:r>
      <w:bookmarkStart w:id="86" w:name="_Toc148265480"/>
      <w:bookmarkStart w:id="87" w:name="_Toc303945820"/>
    </w:p>
    <w:p w:rsidR="00176A0F" w:rsidRDefault="00176A0F">
      <w:pPr>
        <w:spacing w:line="360" w:lineRule="auto"/>
        <w:ind w:rightChars="-11" w:right="-35" w:firstLineChars="200" w:firstLine="480"/>
        <w:rPr>
          <w:rFonts w:ascii="Times New Roman" w:eastAsia="宋体" w:hAnsi="Times New Roman"/>
          <w:bCs/>
          <w:sz w:val="24"/>
          <w:szCs w:val="24"/>
        </w:rPr>
      </w:pPr>
    </w:p>
    <w:p w:rsidR="00176A0F" w:rsidRDefault="00176A0F">
      <w:pPr>
        <w:spacing w:line="360" w:lineRule="auto"/>
        <w:ind w:rightChars="-11" w:right="-35" w:firstLineChars="200" w:firstLine="480"/>
        <w:rPr>
          <w:rFonts w:ascii="Times New Roman" w:eastAsia="宋体" w:hAnsi="Times New Roman"/>
          <w:bCs/>
          <w:sz w:val="24"/>
          <w:szCs w:val="24"/>
        </w:rPr>
      </w:pPr>
    </w:p>
    <w:p w:rsidR="00176A0F" w:rsidRDefault="00176A0F">
      <w:pPr>
        <w:spacing w:line="360" w:lineRule="auto"/>
        <w:ind w:rightChars="-11" w:right="-35" w:firstLineChars="200" w:firstLine="480"/>
        <w:rPr>
          <w:rFonts w:ascii="Times New Roman" w:eastAsia="宋体" w:hAnsi="Times New Roman"/>
          <w:bCs/>
          <w:sz w:val="24"/>
          <w:szCs w:val="24"/>
        </w:rPr>
      </w:pPr>
    </w:p>
    <w:p w:rsidR="00176A0F" w:rsidRDefault="00176A0F">
      <w:pPr>
        <w:spacing w:line="360" w:lineRule="auto"/>
        <w:ind w:rightChars="-11" w:right="-35" w:firstLineChars="200" w:firstLine="480"/>
        <w:rPr>
          <w:rFonts w:ascii="Times New Roman" w:eastAsia="宋体" w:hAnsi="Times New Roman"/>
          <w:bCs/>
          <w:sz w:val="24"/>
          <w:szCs w:val="24"/>
        </w:rPr>
      </w:pPr>
    </w:p>
    <w:p w:rsidR="00176A0F" w:rsidRDefault="00176A0F">
      <w:pPr>
        <w:spacing w:line="360" w:lineRule="auto"/>
        <w:ind w:rightChars="-11" w:right="-35" w:firstLineChars="200" w:firstLine="480"/>
        <w:rPr>
          <w:rFonts w:ascii="Times New Roman" w:eastAsia="宋体" w:hAnsi="Times New Roman"/>
          <w:bCs/>
          <w:sz w:val="24"/>
          <w:szCs w:val="24"/>
        </w:rPr>
      </w:pPr>
    </w:p>
    <w:p w:rsidR="00176A0F" w:rsidRDefault="00176A0F">
      <w:pPr>
        <w:spacing w:line="360" w:lineRule="auto"/>
        <w:ind w:rightChars="-11" w:right="-35" w:firstLineChars="200" w:firstLine="480"/>
        <w:rPr>
          <w:rFonts w:ascii="Times New Roman" w:eastAsia="宋体" w:hAnsi="Times New Roman"/>
          <w:bCs/>
          <w:sz w:val="24"/>
          <w:szCs w:val="24"/>
        </w:rPr>
      </w:pPr>
    </w:p>
    <w:p w:rsidR="00176A0F" w:rsidRDefault="00176A0F">
      <w:pPr>
        <w:spacing w:line="360" w:lineRule="auto"/>
        <w:ind w:rightChars="-11" w:right="-35" w:firstLineChars="200" w:firstLine="480"/>
        <w:rPr>
          <w:rFonts w:ascii="Times New Roman" w:eastAsia="宋体" w:hAnsi="Times New Roman"/>
          <w:bCs/>
          <w:sz w:val="24"/>
          <w:szCs w:val="24"/>
        </w:rPr>
      </w:pPr>
    </w:p>
    <w:p w:rsidR="00176A0F" w:rsidRDefault="00176A0F">
      <w:pPr>
        <w:spacing w:line="360" w:lineRule="auto"/>
        <w:ind w:rightChars="-11" w:right="-35" w:firstLineChars="200" w:firstLine="480"/>
        <w:rPr>
          <w:rFonts w:ascii="Times New Roman" w:eastAsia="宋体" w:hAnsi="Times New Roman"/>
          <w:bCs/>
          <w:sz w:val="24"/>
          <w:szCs w:val="24"/>
        </w:rPr>
      </w:pPr>
    </w:p>
    <w:p w:rsidR="00176A0F" w:rsidRDefault="00176A0F">
      <w:pPr>
        <w:spacing w:line="360" w:lineRule="auto"/>
        <w:ind w:rightChars="-11" w:right="-35" w:firstLineChars="200" w:firstLine="480"/>
        <w:rPr>
          <w:rFonts w:ascii="Times New Roman" w:eastAsia="宋体" w:hAnsi="Times New Roman"/>
          <w:bCs/>
          <w:sz w:val="24"/>
          <w:szCs w:val="24"/>
        </w:rPr>
      </w:pPr>
    </w:p>
    <w:p w:rsidR="00176A0F" w:rsidRDefault="00176A0F">
      <w:pPr>
        <w:spacing w:line="360" w:lineRule="auto"/>
        <w:ind w:rightChars="-11" w:right="-35" w:firstLineChars="200" w:firstLine="480"/>
        <w:rPr>
          <w:rFonts w:ascii="Times New Roman" w:eastAsia="宋体" w:hAnsi="Times New Roman"/>
          <w:bCs/>
          <w:sz w:val="24"/>
          <w:szCs w:val="24"/>
        </w:rPr>
      </w:pPr>
    </w:p>
    <w:p w:rsidR="00176A0F" w:rsidRDefault="00176A0F">
      <w:pPr>
        <w:spacing w:line="360" w:lineRule="auto"/>
        <w:ind w:rightChars="-11" w:right="-35" w:firstLineChars="200" w:firstLine="480"/>
        <w:rPr>
          <w:rFonts w:ascii="Times New Roman" w:eastAsia="宋体" w:hAnsi="Times New Roman"/>
          <w:bCs/>
          <w:sz w:val="24"/>
          <w:szCs w:val="24"/>
        </w:rPr>
      </w:pPr>
    </w:p>
    <w:p w:rsidR="00176A0F" w:rsidRDefault="00176A0F">
      <w:pPr>
        <w:spacing w:line="360" w:lineRule="auto"/>
        <w:ind w:rightChars="-11" w:right="-35" w:firstLineChars="200" w:firstLine="480"/>
        <w:rPr>
          <w:rFonts w:ascii="Times New Roman" w:eastAsia="宋体" w:hAnsi="Times New Roman"/>
          <w:bCs/>
          <w:sz w:val="24"/>
          <w:szCs w:val="24"/>
        </w:rPr>
      </w:pPr>
    </w:p>
    <w:p w:rsidR="00176A0F" w:rsidRDefault="00176A0F">
      <w:pPr>
        <w:spacing w:line="360" w:lineRule="auto"/>
        <w:ind w:rightChars="-11" w:right="-35" w:firstLineChars="200" w:firstLine="480"/>
        <w:rPr>
          <w:rFonts w:ascii="Times New Roman" w:eastAsia="宋体" w:hAnsi="Times New Roman"/>
          <w:bCs/>
          <w:sz w:val="24"/>
          <w:szCs w:val="24"/>
        </w:rPr>
      </w:pPr>
    </w:p>
    <w:p w:rsidR="00176A0F" w:rsidRDefault="00176A0F">
      <w:pPr>
        <w:spacing w:line="360" w:lineRule="auto"/>
        <w:ind w:rightChars="-11" w:right="-35" w:firstLineChars="200" w:firstLine="480"/>
        <w:rPr>
          <w:rFonts w:ascii="Times New Roman" w:eastAsia="宋体" w:hAnsi="Times New Roman"/>
          <w:bCs/>
          <w:sz w:val="24"/>
          <w:szCs w:val="24"/>
        </w:rPr>
      </w:pPr>
    </w:p>
    <w:p w:rsidR="00176A0F" w:rsidRDefault="00176A0F">
      <w:pPr>
        <w:spacing w:line="360" w:lineRule="auto"/>
        <w:ind w:rightChars="-11" w:right="-35" w:firstLineChars="200" w:firstLine="480"/>
        <w:rPr>
          <w:rFonts w:ascii="Times New Roman" w:eastAsia="宋体" w:hAnsi="Times New Roman"/>
          <w:bCs/>
          <w:sz w:val="24"/>
          <w:szCs w:val="24"/>
        </w:rPr>
      </w:pPr>
    </w:p>
    <w:p w:rsidR="00176A0F" w:rsidRDefault="00176A0F">
      <w:pPr>
        <w:spacing w:line="360" w:lineRule="auto"/>
        <w:ind w:rightChars="-11" w:right="-35" w:firstLineChars="200" w:firstLine="480"/>
        <w:rPr>
          <w:rFonts w:ascii="Times New Roman" w:eastAsia="宋体" w:hAnsi="Times New Roman"/>
          <w:bCs/>
          <w:sz w:val="24"/>
          <w:szCs w:val="24"/>
        </w:rPr>
      </w:pPr>
    </w:p>
    <w:p w:rsidR="00176A0F" w:rsidRDefault="00176A0F">
      <w:pPr>
        <w:spacing w:line="360" w:lineRule="auto"/>
        <w:ind w:rightChars="-11" w:right="-35" w:firstLineChars="200" w:firstLine="480"/>
        <w:rPr>
          <w:rFonts w:ascii="Times New Roman" w:eastAsia="宋体" w:hAnsi="Times New Roman"/>
          <w:bCs/>
          <w:sz w:val="24"/>
          <w:szCs w:val="24"/>
        </w:rPr>
      </w:pPr>
    </w:p>
    <w:p w:rsidR="00176A0F" w:rsidRDefault="00176A0F">
      <w:pPr>
        <w:spacing w:line="360" w:lineRule="auto"/>
        <w:ind w:rightChars="-11" w:right="-35" w:firstLineChars="200" w:firstLine="480"/>
        <w:rPr>
          <w:rFonts w:ascii="Times New Roman" w:eastAsia="宋体" w:hAnsi="Times New Roman"/>
          <w:bCs/>
          <w:sz w:val="24"/>
          <w:szCs w:val="24"/>
        </w:rPr>
      </w:pPr>
    </w:p>
    <w:p w:rsidR="00176A0F" w:rsidRDefault="00176A0F">
      <w:pPr>
        <w:spacing w:line="360" w:lineRule="auto"/>
        <w:ind w:rightChars="-11" w:right="-35" w:firstLineChars="200" w:firstLine="480"/>
        <w:rPr>
          <w:rFonts w:ascii="Times New Roman" w:eastAsia="宋体" w:hAnsi="Times New Roman"/>
          <w:bCs/>
          <w:sz w:val="24"/>
          <w:szCs w:val="24"/>
        </w:rPr>
      </w:pPr>
    </w:p>
    <w:p w:rsidR="00176A0F" w:rsidRDefault="00176A0F">
      <w:pPr>
        <w:spacing w:line="360" w:lineRule="auto"/>
        <w:ind w:rightChars="-11" w:right="-35" w:firstLineChars="200" w:firstLine="480"/>
        <w:rPr>
          <w:rFonts w:ascii="Times New Roman" w:eastAsia="宋体" w:hAnsi="Times New Roman"/>
          <w:bCs/>
          <w:sz w:val="24"/>
          <w:szCs w:val="24"/>
        </w:rPr>
      </w:pPr>
    </w:p>
    <w:p w:rsidR="00176A0F" w:rsidRDefault="00176A0F">
      <w:pPr>
        <w:spacing w:line="360" w:lineRule="auto"/>
        <w:ind w:rightChars="-11" w:right="-35" w:firstLineChars="200" w:firstLine="480"/>
        <w:rPr>
          <w:rFonts w:ascii="Times New Roman" w:eastAsia="宋体" w:hAnsi="Times New Roman"/>
          <w:bCs/>
          <w:sz w:val="24"/>
          <w:szCs w:val="24"/>
        </w:rPr>
      </w:pPr>
    </w:p>
    <w:p w:rsidR="00176A0F" w:rsidRDefault="00176A0F">
      <w:pPr>
        <w:spacing w:line="360" w:lineRule="auto"/>
        <w:ind w:rightChars="-11" w:right="-35" w:firstLineChars="200" w:firstLine="480"/>
        <w:rPr>
          <w:rFonts w:ascii="Times New Roman" w:eastAsia="宋体" w:hAnsi="Times New Roman"/>
          <w:bCs/>
          <w:sz w:val="24"/>
          <w:szCs w:val="24"/>
        </w:rPr>
      </w:pPr>
    </w:p>
    <w:p w:rsidR="00176A0F" w:rsidRDefault="00D03F54">
      <w:pPr>
        <w:numPr>
          <w:ilvl w:val="0"/>
          <w:numId w:val="5"/>
        </w:numPr>
        <w:snapToGrid w:val="0"/>
        <w:spacing w:line="360" w:lineRule="auto"/>
        <w:jc w:val="center"/>
        <w:outlineLvl w:val="0"/>
        <w:rPr>
          <w:rFonts w:ascii="Times New Roman" w:eastAsia="宋体" w:hAnsi="Times New Roman"/>
          <w:b/>
          <w:sz w:val="36"/>
          <w:szCs w:val="36"/>
        </w:rPr>
      </w:pPr>
      <w:bookmarkStart w:id="88" w:name="_Toc23128"/>
      <w:bookmarkStart w:id="89" w:name="_Toc24539"/>
      <w:bookmarkStart w:id="90" w:name="_Toc29454"/>
      <w:bookmarkEnd w:id="86"/>
      <w:bookmarkEnd w:id="87"/>
      <w:r>
        <w:rPr>
          <w:rFonts w:ascii="Times New Roman" w:eastAsia="宋体" w:hAnsi="Times New Roman" w:hint="eastAsia"/>
          <w:b/>
          <w:sz w:val="36"/>
          <w:szCs w:val="36"/>
        </w:rPr>
        <w:lastRenderedPageBreak/>
        <w:t xml:space="preserve"> </w:t>
      </w:r>
      <w:r>
        <w:rPr>
          <w:rFonts w:ascii="Times New Roman" w:eastAsia="宋体" w:hAnsi="Times New Roman" w:hint="eastAsia"/>
          <w:b/>
          <w:sz w:val="36"/>
          <w:szCs w:val="36"/>
        </w:rPr>
        <w:t>响应文件编制要求</w:t>
      </w:r>
      <w:bookmarkEnd w:id="88"/>
      <w:bookmarkEnd w:id="89"/>
    </w:p>
    <w:p w:rsidR="00176A0F" w:rsidRDefault="00D03F54">
      <w:pPr>
        <w:snapToGrid w:val="0"/>
        <w:spacing w:line="340" w:lineRule="exact"/>
        <w:ind w:firstLineChars="100" w:firstLine="241"/>
        <w:rPr>
          <w:rFonts w:ascii="Times New Roman" w:eastAsia="宋体" w:hAnsi="Times New Roman"/>
          <w:b/>
          <w:sz w:val="24"/>
          <w:szCs w:val="24"/>
        </w:rPr>
      </w:pPr>
      <w:r>
        <w:rPr>
          <w:rFonts w:ascii="Times New Roman" w:eastAsia="宋体" w:hAnsi="Times New Roman"/>
          <w:b/>
          <w:sz w:val="24"/>
          <w:szCs w:val="24"/>
        </w:rPr>
        <w:t>一、经济部分</w:t>
      </w:r>
    </w:p>
    <w:p w:rsidR="00176A0F" w:rsidRDefault="00D03F54">
      <w:pPr>
        <w:snapToGrid w:val="0"/>
        <w:spacing w:line="340" w:lineRule="exact"/>
        <w:rPr>
          <w:rFonts w:ascii="Times New Roman" w:eastAsia="宋体" w:hAnsi="Times New Roman"/>
          <w:bCs/>
          <w:sz w:val="24"/>
          <w:szCs w:val="24"/>
        </w:rPr>
      </w:pPr>
      <w:r>
        <w:rPr>
          <w:rFonts w:ascii="Times New Roman" w:eastAsia="宋体" w:hAnsi="Times New Roman"/>
          <w:bCs/>
          <w:sz w:val="24"/>
          <w:szCs w:val="24"/>
        </w:rPr>
        <w:t>（一）竞争性磋商报价函</w:t>
      </w:r>
    </w:p>
    <w:p w:rsidR="00176A0F" w:rsidRDefault="00D03F54">
      <w:pPr>
        <w:snapToGrid w:val="0"/>
        <w:spacing w:line="340" w:lineRule="exact"/>
        <w:ind w:firstLineChars="100" w:firstLine="241"/>
        <w:rPr>
          <w:rFonts w:ascii="Times New Roman" w:eastAsia="宋体" w:hAnsi="Times New Roman"/>
          <w:b/>
          <w:sz w:val="24"/>
          <w:szCs w:val="24"/>
        </w:rPr>
      </w:pPr>
      <w:r>
        <w:rPr>
          <w:rFonts w:ascii="Times New Roman" w:eastAsia="宋体" w:hAnsi="Times New Roman"/>
          <w:b/>
          <w:sz w:val="24"/>
          <w:szCs w:val="24"/>
        </w:rPr>
        <w:t>二、</w:t>
      </w:r>
      <w:r>
        <w:rPr>
          <w:rFonts w:ascii="Times New Roman" w:eastAsia="宋体" w:hAnsi="Times New Roman" w:hint="eastAsia"/>
          <w:b/>
          <w:sz w:val="24"/>
          <w:szCs w:val="24"/>
        </w:rPr>
        <w:t>技术及商务</w:t>
      </w:r>
      <w:r>
        <w:rPr>
          <w:rFonts w:ascii="Times New Roman" w:eastAsia="宋体" w:hAnsi="Times New Roman"/>
          <w:b/>
          <w:sz w:val="24"/>
          <w:szCs w:val="24"/>
        </w:rPr>
        <w:t>部分</w:t>
      </w:r>
    </w:p>
    <w:p w:rsidR="00176A0F" w:rsidRDefault="00D03F54">
      <w:pPr>
        <w:snapToGrid w:val="0"/>
        <w:spacing w:line="340" w:lineRule="exact"/>
        <w:rPr>
          <w:rFonts w:ascii="Times New Roman" w:eastAsia="宋体" w:hAnsi="Times New Roman"/>
          <w:b/>
          <w:color w:val="000000" w:themeColor="text1"/>
          <w:sz w:val="24"/>
          <w:szCs w:val="24"/>
        </w:rPr>
      </w:pPr>
      <w:r>
        <w:rPr>
          <w:rFonts w:ascii="Times New Roman" w:eastAsia="宋体" w:hAnsi="Times New Roman" w:hint="eastAsia"/>
          <w:b/>
          <w:color w:val="000000" w:themeColor="text1"/>
          <w:sz w:val="24"/>
          <w:szCs w:val="24"/>
        </w:rPr>
        <w:t>技术部分</w:t>
      </w:r>
    </w:p>
    <w:p w:rsidR="00176A0F" w:rsidRDefault="00D03F54">
      <w:pPr>
        <w:pStyle w:val="a0"/>
        <w:spacing w:line="340" w:lineRule="exact"/>
      </w:pPr>
      <w:r>
        <w:rPr>
          <w:rFonts w:ascii="Times New Roman" w:eastAsia="宋体" w:hAnsi="Times New Roman" w:cstheme="minorBidi" w:hint="eastAsia"/>
          <w:bCs/>
          <w:sz w:val="24"/>
          <w:szCs w:val="24"/>
          <w:lang w:val="en-US" w:bidi="ar-SA"/>
        </w:rPr>
        <w:t>服务响应差异表</w:t>
      </w:r>
    </w:p>
    <w:p w:rsidR="00176A0F" w:rsidRDefault="00D03F54">
      <w:pPr>
        <w:snapToGrid w:val="0"/>
        <w:spacing w:line="340" w:lineRule="exact"/>
        <w:rPr>
          <w:rFonts w:ascii="Times New Roman" w:eastAsia="宋体" w:hAnsi="Times New Roman"/>
          <w:bCs/>
          <w:sz w:val="24"/>
          <w:szCs w:val="24"/>
        </w:rPr>
      </w:pPr>
      <w:r>
        <w:rPr>
          <w:rFonts w:ascii="Times New Roman" w:eastAsia="宋体" w:hAnsi="Times New Roman" w:hint="eastAsia"/>
          <w:bCs/>
          <w:sz w:val="24"/>
          <w:szCs w:val="24"/>
        </w:rPr>
        <w:t>（一）对本项目质量管理的措施情况（</w:t>
      </w:r>
      <w:r>
        <w:rPr>
          <w:rFonts w:eastAsia="宋体" w:hint="eastAsia"/>
          <w:bCs/>
          <w:sz w:val="24"/>
          <w:szCs w:val="24"/>
        </w:rPr>
        <w:t>每页加盖供应商鲜章</w:t>
      </w:r>
      <w:r>
        <w:rPr>
          <w:rFonts w:ascii="Times New Roman" w:eastAsia="宋体" w:hAnsi="Times New Roman" w:hint="eastAsia"/>
          <w:bCs/>
          <w:sz w:val="24"/>
          <w:szCs w:val="24"/>
        </w:rPr>
        <w:t>）</w:t>
      </w:r>
    </w:p>
    <w:p w:rsidR="00176A0F" w:rsidRDefault="00D03F54">
      <w:pPr>
        <w:snapToGrid w:val="0"/>
        <w:spacing w:line="340" w:lineRule="exact"/>
        <w:rPr>
          <w:rFonts w:ascii="Times New Roman" w:eastAsia="宋体" w:hAnsi="Times New Roman"/>
          <w:bCs/>
          <w:sz w:val="24"/>
          <w:szCs w:val="24"/>
        </w:rPr>
      </w:pPr>
      <w:r>
        <w:rPr>
          <w:rFonts w:ascii="Times New Roman" w:eastAsia="宋体" w:hAnsi="Times New Roman" w:hint="eastAsia"/>
          <w:bCs/>
          <w:sz w:val="24"/>
          <w:szCs w:val="24"/>
        </w:rPr>
        <w:t>（二）出版物进货渠道的多样性和稳定性、品种多样性（</w:t>
      </w:r>
      <w:r>
        <w:rPr>
          <w:rFonts w:eastAsia="宋体" w:hint="eastAsia"/>
          <w:bCs/>
          <w:sz w:val="24"/>
          <w:szCs w:val="24"/>
        </w:rPr>
        <w:t>每页加盖供应商鲜章</w:t>
      </w:r>
      <w:r>
        <w:rPr>
          <w:rFonts w:ascii="Times New Roman" w:eastAsia="宋体" w:hAnsi="Times New Roman" w:hint="eastAsia"/>
          <w:bCs/>
          <w:sz w:val="24"/>
          <w:szCs w:val="24"/>
        </w:rPr>
        <w:t>）</w:t>
      </w:r>
    </w:p>
    <w:p w:rsidR="00176A0F" w:rsidRDefault="00D03F54">
      <w:pPr>
        <w:snapToGrid w:val="0"/>
        <w:spacing w:line="340" w:lineRule="exact"/>
        <w:rPr>
          <w:rFonts w:ascii="Times New Roman" w:eastAsia="宋体" w:hAnsi="Times New Roman"/>
          <w:bCs/>
          <w:sz w:val="24"/>
          <w:szCs w:val="24"/>
        </w:rPr>
      </w:pPr>
      <w:r>
        <w:rPr>
          <w:rFonts w:ascii="Times New Roman" w:eastAsia="宋体" w:hAnsi="Times New Roman" w:hint="eastAsia"/>
          <w:bCs/>
          <w:sz w:val="24"/>
          <w:szCs w:val="24"/>
        </w:rPr>
        <w:t>（三）服务方案、具体服务承诺及其他优惠条件（</w:t>
      </w:r>
      <w:r>
        <w:rPr>
          <w:rFonts w:eastAsia="宋体" w:hint="eastAsia"/>
          <w:bCs/>
          <w:sz w:val="24"/>
          <w:szCs w:val="24"/>
        </w:rPr>
        <w:t>每页加盖供应商鲜章</w:t>
      </w:r>
      <w:r>
        <w:rPr>
          <w:rFonts w:ascii="Times New Roman" w:eastAsia="宋体" w:hAnsi="Times New Roman" w:hint="eastAsia"/>
          <w:bCs/>
          <w:sz w:val="24"/>
          <w:szCs w:val="24"/>
        </w:rPr>
        <w:t>）</w:t>
      </w:r>
    </w:p>
    <w:p w:rsidR="00176A0F" w:rsidRDefault="00D03F54">
      <w:pPr>
        <w:pStyle w:val="a0"/>
        <w:spacing w:line="340" w:lineRule="exact"/>
        <w:rPr>
          <w:rFonts w:eastAsia="宋体"/>
          <w:sz w:val="24"/>
          <w:szCs w:val="24"/>
        </w:rPr>
      </w:pPr>
      <w:r>
        <w:rPr>
          <w:rFonts w:ascii="Times New Roman" w:eastAsia="宋体" w:hAnsi="Times New Roman" w:hint="eastAsia"/>
          <w:bCs/>
          <w:sz w:val="24"/>
          <w:szCs w:val="24"/>
        </w:rPr>
        <w:t>（四）报刊目录及采访数据（</w:t>
      </w:r>
      <w:r>
        <w:rPr>
          <w:rFonts w:eastAsia="宋体" w:hint="eastAsia"/>
          <w:bCs/>
          <w:sz w:val="24"/>
          <w:szCs w:val="24"/>
        </w:rPr>
        <w:t>每页加盖供应商鲜章</w:t>
      </w:r>
      <w:r>
        <w:rPr>
          <w:rFonts w:ascii="Times New Roman" w:eastAsia="宋体" w:hAnsi="Times New Roman" w:hint="eastAsia"/>
          <w:bCs/>
          <w:sz w:val="24"/>
          <w:szCs w:val="24"/>
        </w:rPr>
        <w:t>）</w:t>
      </w:r>
    </w:p>
    <w:p w:rsidR="00176A0F" w:rsidRDefault="00D03F54">
      <w:pPr>
        <w:snapToGrid w:val="0"/>
        <w:spacing w:line="340" w:lineRule="exact"/>
        <w:rPr>
          <w:rFonts w:ascii="Times New Roman" w:eastAsia="宋体" w:hAnsi="Times New Roman"/>
          <w:bCs/>
          <w:sz w:val="24"/>
          <w:szCs w:val="24"/>
        </w:rPr>
      </w:pPr>
      <w:r>
        <w:rPr>
          <w:rFonts w:ascii="Times New Roman" w:eastAsia="宋体" w:hAnsi="Times New Roman" w:hint="eastAsia"/>
          <w:bCs/>
          <w:sz w:val="24"/>
          <w:szCs w:val="24"/>
        </w:rPr>
        <w:t>（五）外采、现采等其他采购方式（</w:t>
      </w:r>
      <w:r>
        <w:rPr>
          <w:rFonts w:eastAsia="宋体" w:hint="eastAsia"/>
          <w:bCs/>
          <w:sz w:val="24"/>
          <w:szCs w:val="24"/>
        </w:rPr>
        <w:t>每页加盖供应商鲜章</w:t>
      </w:r>
      <w:r>
        <w:rPr>
          <w:rFonts w:ascii="Times New Roman" w:eastAsia="宋体" w:hAnsi="Times New Roman" w:hint="eastAsia"/>
          <w:bCs/>
          <w:sz w:val="24"/>
          <w:szCs w:val="24"/>
        </w:rPr>
        <w:t>）</w:t>
      </w:r>
    </w:p>
    <w:p w:rsidR="00176A0F" w:rsidRDefault="00D03F54">
      <w:pPr>
        <w:pStyle w:val="a0"/>
        <w:spacing w:line="340" w:lineRule="exact"/>
        <w:rPr>
          <w:rFonts w:ascii="Times New Roman" w:eastAsia="宋体" w:hAnsi="Times New Roman" w:cstheme="minorBidi"/>
          <w:bCs/>
          <w:sz w:val="24"/>
          <w:szCs w:val="24"/>
          <w:lang w:val="en-US" w:bidi="ar-SA"/>
        </w:rPr>
      </w:pPr>
      <w:r>
        <w:rPr>
          <w:rFonts w:ascii="Times New Roman" w:eastAsia="宋体" w:hAnsi="Times New Roman" w:cstheme="minorBidi" w:hint="eastAsia"/>
          <w:bCs/>
          <w:sz w:val="24"/>
          <w:szCs w:val="24"/>
          <w:lang w:val="en-US" w:bidi="ar-SA"/>
        </w:rPr>
        <w:t>（六）编目数据质量保障</w:t>
      </w:r>
      <w:r>
        <w:rPr>
          <w:rFonts w:ascii="Times New Roman" w:eastAsia="宋体" w:hAnsi="Times New Roman" w:hint="eastAsia"/>
          <w:bCs/>
          <w:sz w:val="24"/>
          <w:szCs w:val="24"/>
        </w:rPr>
        <w:t>（</w:t>
      </w:r>
      <w:r>
        <w:rPr>
          <w:rFonts w:eastAsia="宋体" w:hint="eastAsia"/>
          <w:bCs/>
          <w:sz w:val="24"/>
          <w:szCs w:val="24"/>
        </w:rPr>
        <w:t>每页加盖供应商鲜章</w:t>
      </w:r>
      <w:r>
        <w:rPr>
          <w:rFonts w:ascii="Times New Roman" w:eastAsia="宋体" w:hAnsi="Times New Roman" w:hint="eastAsia"/>
          <w:bCs/>
          <w:sz w:val="24"/>
          <w:szCs w:val="24"/>
        </w:rPr>
        <w:t>）</w:t>
      </w:r>
    </w:p>
    <w:p w:rsidR="00176A0F" w:rsidRDefault="00D03F54">
      <w:pPr>
        <w:pStyle w:val="a0"/>
        <w:spacing w:line="340" w:lineRule="exact"/>
        <w:rPr>
          <w:rFonts w:ascii="Times New Roman" w:eastAsia="宋体" w:hAnsi="Times New Roman"/>
          <w:bCs/>
          <w:sz w:val="24"/>
          <w:szCs w:val="24"/>
        </w:rPr>
      </w:pPr>
      <w:r>
        <w:rPr>
          <w:rFonts w:ascii="Times New Roman" w:eastAsia="宋体" w:hAnsi="Times New Roman" w:cstheme="minorBidi" w:hint="eastAsia"/>
          <w:bCs/>
          <w:sz w:val="24"/>
          <w:szCs w:val="24"/>
          <w:lang w:val="en-US" w:bidi="ar-SA"/>
        </w:rPr>
        <w:t>（七）到货率及到货周期</w:t>
      </w:r>
      <w:r>
        <w:rPr>
          <w:rFonts w:ascii="Times New Roman" w:eastAsia="宋体" w:hAnsi="Times New Roman" w:hint="eastAsia"/>
          <w:bCs/>
          <w:sz w:val="24"/>
          <w:szCs w:val="24"/>
        </w:rPr>
        <w:t>（</w:t>
      </w:r>
      <w:r>
        <w:rPr>
          <w:rFonts w:eastAsia="宋体" w:hint="eastAsia"/>
          <w:bCs/>
          <w:sz w:val="24"/>
          <w:szCs w:val="24"/>
        </w:rPr>
        <w:t>每页加盖供应商鲜章</w:t>
      </w:r>
      <w:r>
        <w:rPr>
          <w:rFonts w:ascii="Times New Roman" w:eastAsia="宋体" w:hAnsi="Times New Roman" w:hint="eastAsia"/>
          <w:bCs/>
          <w:sz w:val="24"/>
          <w:szCs w:val="24"/>
        </w:rPr>
        <w:t>）</w:t>
      </w:r>
    </w:p>
    <w:p w:rsidR="00176A0F" w:rsidRDefault="00D03F54">
      <w:pPr>
        <w:pStyle w:val="a0"/>
        <w:spacing w:line="340" w:lineRule="exact"/>
        <w:rPr>
          <w:sz w:val="24"/>
          <w:szCs w:val="24"/>
        </w:rPr>
      </w:pPr>
      <w:r>
        <w:rPr>
          <w:rFonts w:ascii="Times New Roman" w:eastAsia="宋体" w:hAnsi="Times New Roman" w:hint="eastAsia"/>
          <w:bCs/>
          <w:sz w:val="24"/>
          <w:szCs w:val="24"/>
        </w:rPr>
        <w:t>（八）到货率证明（</w:t>
      </w:r>
      <w:r>
        <w:rPr>
          <w:rFonts w:eastAsia="宋体" w:hint="eastAsia"/>
          <w:bCs/>
          <w:sz w:val="24"/>
          <w:szCs w:val="24"/>
        </w:rPr>
        <w:t>每页加盖供应商鲜章</w:t>
      </w:r>
      <w:r>
        <w:rPr>
          <w:rFonts w:ascii="Times New Roman" w:eastAsia="宋体" w:hAnsi="Times New Roman" w:hint="eastAsia"/>
          <w:bCs/>
          <w:sz w:val="24"/>
          <w:szCs w:val="24"/>
        </w:rPr>
        <w:t>）</w:t>
      </w:r>
    </w:p>
    <w:p w:rsidR="00176A0F" w:rsidRDefault="00D03F54">
      <w:pPr>
        <w:snapToGrid w:val="0"/>
        <w:spacing w:line="340" w:lineRule="exact"/>
        <w:rPr>
          <w:rFonts w:ascii="Times New Roman" w:eastAsia="宋体" w:hAnsi="Times New Roman"/>
          <w:bCs/>
          <w:sz w:val="24"/>
          <w:szCs w:val="24"/>
        </w:rPr>
      </w:pPr>
      <w:r>
        <w:rPr>
          <w:rFonts w:ascii="Times New Roman" w:eastAsia="宋体" w:hAnsi="Times New Roman" w:hint="eastAsia"/>
          <w:bCs/>
          <w:sz w:val="24"/>
          <w:szCs w:val="24"/>
        </w:rPr>
        <w:t>（九）售后服务方案（</w:t>
      </w:r>
      <w:r>
        <w:rPr>
          <w:rFonts w:eastAsia="宋体" w:hint="eastAsia"/>
          <w:bCs/>
          <w:sz w:val="24"/>
          <w:szCs w:val="24"/>
        </w:rPr>
        <w:t>每页加盖供应商鲜章</w:t>
      </w:r>
      <w:r>
        <w:rPr>
          <w:rFonts w:ascii="Times New Roman" w:eastAsia="宋体" w:hAnsi="Times New Roman" w:hint="eastAsia"/>
          <w:bCs/>
          <w:sz w:val="24"/>
          <w:szCs w:val="24"/>
        </w:rPr>
        <w:t>）</w:t>
      </w:r>
    </w:p>
    <w:p w:rsidR="00176A0F" w:rsidRDefault="00D03F54">
      <w:pPr>
        <w:pStyle w:val="a0"/>
        <w:spacing w:line="340" w:lineRule="exact"/>
        <w:rPr>
          <w:rFonts w:ascii="Times New Roman" w:eastAsia="宋体" w:hAnsi="Times New Roman" w:cstheme="minorBidi"/>
          <w:b/>
          <w:color w:val="000000" w:themeColor="text1"/>
          <w:sz w:val="24"/>
          <w:szCs w:val="24"/>
          <w:lang w:val="en-US" w:bidi="ar-SA"/>
        </w:rPr>
      </w:pPr>
      <w:r>
        <w:rPr>
          <w:rFonts w:ascii="Times New Roman" w:eastAsia="宋体" w:hAnsi="Times New Roman" w:cstheme="minorBidi" w:hint="eastAsia"/>
          <w:b/>
          <w:color w:val="000000" w:themeColor="text1"/>
          <w:sz w:val="24"/>
          <w:szCs w:val="24"/>
          <w:lang w:val="en-US" w:bidi="ar-SA"/>
        </w:rPr>
        <w:t>商务部分</w:t>
      </w:r>
    </w:p>
    <w:p w:rsidR="00176A0F" w:rsidRDefault="00D03F54">
      <w:pPr>
        <w:pStyle w:val="a0"/>
        <w:spacing w:line="340" w:lineRule="exact"/>
        <w:rPr>
          <w:rFonts w:ascii="Times New Roman" w:eastAsia="宋体" w:hAnsi="Times New Roman" w:cstheme="minorBidi"/>
          <w:b/>
          <w:color w:val="000000" w:themeColor="text1"/>
          <w:sz w:val="24"/>
          <w:szCs w:val="24"/>
          <w:lang w:val="en-US" w:bidi="ar-SA"/>
        </w:rPr>
      </w:pPr>
      <w:r>
        <w:rPr>
          <w:rFonts w:ascii="Times New Roman" w:eastAsia="宋体" w:hAnsi="Times New Roman" w:cstheme="minorBidi" w:hint="eastAsia"/>
          <w:bCs/>
          <w:sz w:val="24"/>
          <w:szCs w:val="24"/>
          <w:lang w:val="en-US" w:bidi="ar-SA"/>
        </w:rPr>
        <w:t>服务响应差异表</w:t>
      </w:r>
    </w:p>
    <w:p w:rsidR="00176A0F" w:rsidRDefault="00D03F54">
      <w:pPr>
        <w:pStyle w:val="a0"/>
        <w:spacing w:line="340" w:lineRule="exact"/>
        <w:rPr>
          <w:rFonts w:eastAsia="宋体"/>
          <w:sz w:val="24"/>
          <w:szCs w:val="24"/>
        </w:rPr>
      </w:pPr>
      <w:r>
        <w:rPr>
          <w:rFonts w:eastAsia="宋体" w:hint="eastAsia"/>
          <w:sz w:val="24"/>
          <w:szCs w:val="24"/>
        </w:rPr>
        <w:t>（一）同类项目经验</w:t>
      </w:r>
      <w:r>
        <w:rPr>
          <w:rFonts w:ascii="Times New Roman" w:eastAsia="宋体" w:hAnsi="Times New Roman" w:hint="eastAsia"/>
          <w:bCs/>
          <w:sz w:val="24"/>
          <w:szCs w:val="24"/>
        </w:rPr>
        <w:t>（</w:t>
      </w:r>
      <w:r>
        <w:rPr>
          <w:rFonts w:eastAsia="宋体" w:hint="eastAsia"/>
          <w:bCs/>
          <w:sz w:val="24"/>
          <w:szCs w:val="24"/>
        </w:rPr>
        <w:t>每页加盖供应商鲜章</w:t>
      </w:r>
      <w:r>
        <w:rPr>
          <w:rFonts w:ascii="Times New Roman" w:eastAsia="宋体" w:hAnsi="Times New Roman" w:hint="eastAsia"/>
          <w:bCs/>
          <w:sz w:val="24"/>
          <w:szCs w:val="24"/>
        </w:rPr>
        <w:t>）</w:t>
      </w:r>
    </w:p>
    <w:p w:rsidR="00176A0F" w:rsidRDefault="00D03F54">
      <w:pPr>
        <w:pStyle w:val="a0"/>
        <w:spacing w:line="340" w:lineRule="exact"/>
        <w:rPr>
          <w:rFonts w:eastAsia="宋体"/>
          <w:sz w:val="24"/>
          <w:szCs w:val="24"/>
        </w:rPr>
      </w:pPr>
      <w:r>
        <w:rPr>
          <w:rFonts w:eastAsia="宋体" w:hint="eastAsia"/>
          <w:sz w:val="24"/>
          <w:szCs w:val="24"/>
        </w:rPr>
        <w:t>（二）财务报告权威性</w:t>
      </w:r>
      <w:r>
        <w:rPr>
          <w:rFonts w:ascii="Times New Roman" w:eastAsia="宋体" w:hAnsi="Times New Roman" w:hint="eastAsia"/>
          <w:bCs/>
          <w:sz w:val="24"/>
          <w:szCs w:val="24"/>
        </w:rPr>
        <w:t>（</w:t>
      </w:r>
      <w:r>
        <w:rPr>
          <w:rFonts w:eastAsia="宋体" w:hint="eastAsia"/>
          <w:bCs/>
          <w:sz w:val="24"/>
          <w:szCs w:val="24"/>
        </w:rPr>
        <w:t>每页加盖供应商鲜章</w:t>
      </w:r>
      <w:r>
        <w:rPr>
          <w:rFonts w:ascii="Times New Roman" w:eastAsia="宋体" w:hAnsi="Times New Roman" w:hint="eastAsia"/>
          <w:bCs/>
          <w:sz w:val="24"/>
          <w:szCs w:val="24"/>
        </w:rPr>
        <w:t>）</w:t>
      </w:r>
    </w:p>
    <w:p w:rsidR="00176A0F" w:rsidRDefault="00D03F54">
      <w:pPr>
        <w:pStyle w:val="a0"/>
        <w:spacing w:line="340" w:lineRule="exact"/>
        <w:rPr>
          <w:rFonts w:eastAsia="宋体"/>
          <w:sz w:val="24"/>
          <w:szCs w:val="24"/>
        </w:rPr>
      </w:pPr>
      <w:r>
        <w:rPr>
          <w:rFonts w:eastAsia="宋体" w:hint="eastAsia"/>
          <w:sz w:val="24"/>
          <w:szCs w:val="24"/>
        </w:rPr>
        <w:t>（三）获得政府有关部门颁发的资质等级或奖项</w:t>
      </w:r>
      <w:r>
        <w:rPr>
          <w:rFonts w:ascii="Times New Roman" w:eastAsia="宋体" w:hAnsi="Times New Roman" w:hint="eastAsia"/>
          <w:bCs/>
          <w:sz w:val="24"/>
          <w:szCs w:val="24"/>
        </w:rPr>
        <w:t>（</w:t>
      </w:r>
      <w:r>
        <w:rPr>
          <w:rFonts w:eastAsia="宋体" w:hint="eastAsia"/>
          <w:bCs/>
          <w:sz w:val="24"/>
          <w:szCs w:val="24"/>
        </w:rPr>
        <w:t>每页加盖供应商鲜章</w:t>
      </w:r>
      <w:r>
        <w:rPr>
          <w:rFonts w:ascii="Times New Roman" w:eastAsia="宋体" w:hAnsi="Times New Roman" w:hint="eastAsia"/>
          <w:bCs/>
          <w:sz w:val="24"/>
          <w:szCs w:val="24"/>
        </w:rPr>
        <w:t>）</w:t>
      </w:r>
    </w:p>
    <w:p w:rsidR="00176A0F" w:rsidRDefault="00D03F54">
      <w:pPr>
        <w:pStyle w:val="a0"/>
        <w:spacing w:line="340" w:lineRule="exact"/>
        <w:rPr>
          <w:rFonts w:eastAsia="宋体"/>
          <w:sz w:val="24"/>
          <w:szCs w:val="24"/>
        </w:rPr>
      </w:pPr>
      <w:r>
        <w:rPr>
          <w:rFonts w:eastAsia="宋体" w:hint="eastAsia"/>
          <w:sz w:val="24"/>
          <w:szCs w:val="24"/>
        </w:rPr>
        <w:t>（四）客户评价</w:t>
      </w:r>
      <w:r>
        <w:rPr>
          <w:rFonts w:ascii="Times New Roman" w:eastAsia="宋体" w:hAnsi="Times New Roman" w:hint="eastAsia"/>
          <w:bCs/>
          <w:sz w:val="24"/>
          <w:szCs w:val="24"/>
        </w:rPr>
        <w:t>（</w:t>
      </w:r>
      <w:r>
        <w:rPr>
          <w:rFonts w:eastAsia="宋体" w:hint="eastAsia"/>
          <w:bCs/>
          <w:sz w:val="24"/>
          <w:szCs w:val="24"/>
        </w:rPr>
        <w:t>每页加盖供应商鲜章</w:t>
      </w:r>
      <w:r>
        <w:rPr>
          <w:rFonts w:ascii="Times New Roman" w:eastAsia="宋体" w:hAnsi="Times New Roman" w:hint="eastAsia"/>
          <w:bCs/>
          <w:sz w:val="24"/>
          <w:szCs w:val="24"/>
        </w:rPr>
        <w:t>）</w:t>
      </w:r>
    </w:p>
    <w:p w:rsidR="00176A0F" w:rsidRDefault="00D03F54">
      <w:pPr>
        <w:pStyle w:val="a0"/>
        <w:spacing w:line="340" w:lineRule="exact"/>
        <w:rPr>
          <w:rFonts w:eastAsia="宋体"/>
        </w:rPr>
      </w:pPr>
      <w:r>
        <w:rPr>
          <w:rFonts w:eastAsia="宋体" w:hint="eastAsia"/>
          <w:sz w:val="24"/>
          <w:szCs w:val="24"/>
        </w:rPr>
        <w:t>（五）其他与本项目相关的信誉</w:t>
      </w:r>
      <w:r>
        <w:rPr>
          <w:rFonts w:ascii="Times New Roman" w:eastAsia="宋体" w:hAnsi="Times New Roman" w:hint="eastAsia"/>
          <w:bCs/>
          <w:sz w:val="24"/>
          <w:szCs w:val="24"/>
        </w:rPr>
        <w:t>（</w:t>
      </w:r>
      <w:r>
        <w:rPr>
          <w:rFonts w:eastAsia="宋体" w:hint="eastAsia"/>
          <w:bCs/>
          <w:sz w:val="24"/>
          <w:szCs w:val="24"/>
        </w:rPr>
        <w:t>每页加盖供应商鲜章</w:t>
      </w:r>
      <w:r>
        <w:rPr>
          <w:rFonts w:ascii="Times New Roman" w:eastAsia="宋体" w:hAnsi="Times New Roman" w:hint="eastAsia"/>
          <w:bCs/>
          <w:sz w:val="24"/>
          <w:szCs w:val="24"/>
        </w:rPr>
        <w:t>）</w:t>
      </w:r>
    </w:p>
    <w:p w:rsidR="00176A0F" w:rsidRDefault="00D03F54">
      <w:pPr>
        <w:snapToGrid w:val="0"/>
        <w:spacing w:line="340" w:lineRule="exact"/>
        <w:ind w:firstLineChars="100" w:firstLine="241"/>
        <w:rPr>
          <w:rFonts w:ascii="Times New Roman" w:eastAsia="宋体" w:hAnsi="Times New Roman"/>
          <w:b/>
          <w:sz w:val="24"/>
          <w:szCs w:val="24"/>
        </w:rPr>
      </w:pPr>
      <w:r>
        <w:rPr>
          <w:rFonts w:ascii="Times New Roman" w:eastAsia="宋体" w:hAnsi="Times New Roman" w:hint="eastAsia"/>
          <w:b/>
          <w:sz w:val="24"/>
          <w:szCs w:val="24"/>
        </w:rPr>
        <w:t>三</w:t>
      </w:r>
      <w:r>
        <w:rPr>
          <w:rFonts w:ascii="Times New Roman" w:eastAsia="宋体" w:hAnsi="Times New Roman"/>
          <w:b/>
          <w:sz w:val="24"/>
          <w:szCs w:val="24"/>
        </w:rPr>
        <w:t>、资格条件及其他</w:t>
      </w:r>
    </w:p>
    <w:bookmarkEnd w:id="90"/>
    <w:p w:rsidR="00176A0F" w:rsidRDefault="00D03F54">
      <w:pPr>
        <w:snapToGrid w:val="0"/>
        <w:spacing w:line="340" w:lineRule="exact"/>
        <w:rPr>
          <w:rFonts w:ascii="Times New Roman" w:eastAsia="宋体" w:hAnsi="Times New Roman"/>
          <w:bCs/>
          <w:sz w:val="24"/>
          <w:szCs w:val="24"/>
        </w:rPr>
      </w:pPr>
      <w:r>
        <w:rPr>
          <w:rFonts w:ascii="Times New Roman" w:eastAsia="宋体" w:hAnsi="Times New Roman"/>
          <w:bCs/>
          <w:sz w:val="24"/>
          <w:szCs w:val="24"/>
        </w:rPr>
        <w:t>（一）</w:t>
      </w:r>
      <w:r>
        <w:rPr>
          <w:rFonts w:ascii="Times New Roman" w:eastAsia="宋体" w:hAnsi="Times New Roman" w:hint="eastAsia"/>
          <w:bCs/>
          <w:sz w:val="24"/>
          <w:szCs w:val="24"/>
        </w:rPr>
        <w:t>书面</w:t>
      </w:r>
      <w:r>
        <w:rPr>
          <w:rFonts w:ascii="Times New Roman" w:eastAsia="宋体" w:hAnsi="Times New Roman"/>
          <w:bCs/>
          <w:sz w:val="24"/>
          <w:szCs w:val="24"/>
        </w:rPr>
        <w:t>声明（格式）</w:t>
      </w:r>
    </w:p>
    <w:p w:rsidR="00176A0F" w:rsidRDefault="00D03F54">
      <w:pPr>
        <w:snapToGrid w:val="0"/>
        <w:spacing w:line="340" w:lineRule="exact"/>
        <w:rPr>
          <w:rFonts w:ascii="Times New Roman" w:eastAsia="宋体" w:hAnsi="Times New Roman"/>
          <w:bCs/>
          <w:sz w:val="24"/>
          <w:szCs w:val="24"/>
        </w:rPr>
      </w:pPr>
      <w:r>
        <w:rPr>
          <w:rFonts w:ascii="Times New Roman" w:eastAsia="宋体" w:hAnsi="Times New Roman"/>
          <w:bCs/>
          <w:sz w:val="24"/>
          <w:szCs w:val="24"/>
        </w:rPr>
        <w:t>（二）法人营业执照副本复印件</w:t>
      </w:r>
      <w:r>
        <w:rPr>
          <w:rFonts w:eastAsia="宋体" w:hint="eastAsia"/>
          <w:bCs/>
          <w:sz w:val="24"/>
          <w:szCs w:val="24"/>
        </w:rPr>
        <w:t>（加盖</w:t>
      </w:r>
      <w:r>
        <w:rPr>
          <w:rFonts w:asciiTheme="minorEastAsia" w:eastAsiaTheme="minorEastAsia" w:hAnsiTheme="minorEastAsia" w:cstheme="minorEastAsia" w:hint="eastAsia"/>
          <w:sz w:val="24"/>
          <w:szCs w:val="24"/>
        </w:rPr>
        <w:t>供应商</w:t>
      </w:r>
      <w:r>
        <w:rPr>
          <w:rFonts w:eastAsia="宋体" w:hint="eastAsia"/>
          <w:bCs/>
          <w:sz w:val="24"/>
          <w:szCs w:val="24"/>
        </w:rPr>
        <w:t xml:space="preserve">鲜章） </w:t>
      </w:r>
    </w:p>
    <w:p w:rsidR="00176A0F" w:rsidRDefault="00D03F54">
      <w:pPr>
        <w:snapToGrid w:val="0"/>
        <w:spacing w:line="340" w:lineRule="exact"/>
        <w:rPr>
          <w:rFonts w:ascii="Times New Roman" w:eastAsia="宋体" w:hAnsi="Times New Roman"/>
          <w:bCs/>
          <w:sz w:val="24"/>
          <w:szCs w:val="24"/>
        </w:rPr>
      </w:pPr>
      <w:r>
        <w:rPr>
          <w:rFonts w:ascii="Times New Roman" w:eastAsia="宋体" w:hAnsi="Times New Roman"/>
          <w:bCs/>
          <w:sz w:val="24"/>
          <w:szCs w:val="24"/>
        </w:rPr>
        <w:t>（三）税务登记证副本复印件</w:t>
      </w:r>
      <w:r>
        <w:rPr>
          <w:rFonts w:eastAsia="宋体" w:hint="eastAsia"/>
          <w:bCs/>
          <w:sz w:val="24"/>
          <w:szCs w:val="24"/>
        </w:rPr>
        <w:t>（加盖</w:t>
      </w:r>
      <w:r>
        <w:rPr>
          <w:rFonts w:asciiTheme="minorEastAsia" w:eastAsiaTheme="minorEastAsia" w:hAnsiTheme="minorEastAsia" w:cstheme="minorEastAsia" w:hint="eastAsia"/>
          <w:sz w:val="24"/>
          <w:szCs w:val="24"/>
        </w:rPr>
        <w:t>供应商</w:t>
      </w:r>
      <w:r>
        <w:rPr>
          <w:rFonts w:eastAsia="宋体" w:hint="eastAsia"/>
          <w:bCs/>
          <w:sz w:val="24"/>
          <w:szCs w:val="24"/>
        </w:rPr>
        <w:t>鲜章）</w:t>
      </w:r>
    </w:p>
    <w:p w:rsidR="00176A0F" w:rsidRDefault="00D03F54">
      <w:pPr>
        <w:snapToGrid w:val="0"/>
        <w:spacing w:line="340" w:lineRule="exact"/>
        <w:rPr>
          <w:rFonts w:ascii="Times New Roman" w:eastAsia="宋体" w:hAnsi="Times New Roman"/>
          <w:bCs/>
          <w:sz w:val="24"/>
          <w:szCs w:val="24"/>
        </w:rPr>
      </w:pPr>
      <w:r>
        <w:rPr>
          <w:rFonts w:ascii="Times New Roman" w:eastAsia="宋体" w:hAnsi="Times New Roman"/>
          <w:bCs/>
          <w:sz w:val="24"/>
          <w:szCs w:val="24"/>
        </w:rPr>
        <w:t>（四）组织机构代码副本证复印件</w:t>
      </w:r>
      <w:r>
        <w:rPr>
          <w:rFonts w:eastAsia="宋体" w:hint="eastAsia"/>
          <w:bCs/>
          <w:sz w:val="24"/>
          <w:szCs w:val="24"/>
        </w:rPr>
        <w:t>（加盖</w:t>
      </w:r>
      <w:r>
        <w:rPr>
          <w:rFonts w:asciiTheme="minorEastAsia" w:eastAsiaTheme="minorEastAsia" w:hAnsiTheme="minorEastAsia" w:cstheme="minorEastAsia" w:hint="eastAsia"/>
          <w:sz w:val="24"/>
          <w:szCs w:val="24"/>
        </w:rPr>
        <w:t>供应商</w:t>
      </w:r>
      <w:r>
        <w:rPr>
          <w:rFonts w:eastAsia="宋体" w:hint="eastAsia"/>
          <w:bCs/>
          <w:sz w:val="24"/>
          <w:szCs w:val="24"/>
        </w:rPr>
        <w:t>鲜章）</w:t>
      </w:r>
    </w:p>
    <w:p w:rsidR="00176A0F" w:rsidRDefault="00D03F54">
      <w:pPr>
        <w:snapToGrid w:val="0"/>
        <w:spacing w:line="340" w:lineRule="exact"/>
        <w:rPr>
          <w:rFonts w:ascii="Times New Roman" w:eastAsia="宋体" w:hAnsi="Times New Roman"/>
          <w:bCs/>
          <w:sz w:val="24"/>
          <w:szCs w:val="24"/>
        </w:rPr>
      </w:pPr>
      <w:r>
        <w:rPr>
          <w:rFonts w:ascii="Times New Roman" w:eastAsia="宋体" w:hAnsi="Times New Roman"/>
          <w:bCs/>
          <w:sz w:val="24"/>
          <w:szCs w:val="24"/>
        </w:rPr>
        <w:t>（五）法定代表人身份证明书（格式）</w:t>
      </w:r>
    </w:p>
    <w:p w:rsidR="00176A0F" w:rsidRDefault="00D03F54">
      <w:pPr>
        <w:snapToGrid w:val="0"/>
        <w:spacing w:line="340" w:lineRule="exact"/>
        <w:rPr>
          <w:rFonts w:ascii="Times New Roman" w:eastAsia="宋体" w:hAnsi="Times New Roman"/>
          <w:bCs/>
          <w:sz w:val="24"/>
          <w:szCs w:val="24"/>
        </w:rPr>
      </w:pPr>
      <w:r>
        <w:rPr>
          <w:rFonts w:ascii="Times New Roman" w:eastAsia="宋体" w:hAnsi="Times New Roman"/>
          <w:bCs/>
          <w:sz w:val="24"/>
          <w:szCs w:val="24"/>
        </w:rPr>
        <w:t>（六）法定代表人授权委托书（格式）</w:t>
      </w:r>
    </w:p>
    <w:p w:rsidR="00176A0F" w:rsidRDefault="00D03F54">
      <w:pPr>
        <w:snapToGrid w:val="0"/>
        <w:spacing w:line="340" w:lineRule="exact"/>
        <w:rPr>
          <w:rFonts w:ascii="Times New Roman" w:eastAsia="宋体" w:hAnsi="Times New Roman"/>
          <w:bCs/>
          <w:sz w:val="24"/>
          <w:szCs w:val="24"/>
        </w:rPr>
      </w:pPr>
      <w:r>
        <w:rPr>
          <w:rFonts w:ascii="Times New Roman" w:eastAsia="宋体" w:hAnsi="Times New Roman"/>
          <w:bCs/>
          <w:sz w:val="24"/>
          <w:szCs w:val="24"/>
        </w:rPr>
        <w:t>（七）财务状况报告（表）</w:t>
      </w:r>
      <w:r>
        <w:rPr>
          <w:rFonts w:ascii="Times New Roman" w:eastAsia="宋体" w:hAnsi="Times New Roman" w:hint="eastAsia"/>
          <w:bCs/>
          <w:sz w:val="24"/>
          <w:szCs w:val="24"/>
        </w:rPr>
        <w:t>（复印件加盖</w:t>
      </w:r>
      <w:r>
        <w:rPr>
          <w:rFonts w:asciiTheme="minorEastAsia" w:eastAsiaTheme="minorEastAsia" w:hAnsiTheme="minorEastAsia" w:cstheme="minorEastAsia" w:hint="eastAsia"/>
          <w:sz w:val="24"/>
          <w:szCs w:val="24"/>
        </w:rPr>
        <w:t>供应商</w:t>
      </w:r>
      <w:r>
        <w:rPr>
          <w:rFonts w:ascii="Times New Roman" w:eastAsia="宋体" w:hAnsi="Times New Roman" w:hint="eastAsia"/>
          <w:bCs/>
          <w:sz w:val="24"/>
          <w:szCs w:val="24"/>
        </w:rPr>
        <w:t>鲜章）</w:t>
      </w:r>
    </w:p>
    <w:p w:rsidR="00176A0F" w:rsidRDefault="00D03F54">
      <w:pPr>
        <w:snapToGrid w:val="0"/>
        <w:spacing w:line="340" w:lineRule="exact"/>
        <w:rPr>
          <w:rFonts w:ascii="Times New Roman" w:eastAsia="宋体" w:hAnsi="Times New Roman"/>
          <w:bCs/>
          <w:sz w:val="24"/>
          <w:szCs w:val="24"/>
        </w:rPr>
      </w:pPr>
      <w:r>
        <w:rPr>
          <w:rFonts w:ascii="Times New Roman" w:eastAsia="宋体" w:hAnsi="Times New Roman"/>
          <w:bCs/>
          <w:sz w:val="24"/>
          <w:szCs w:val="24"/>
        </w:rPr>
        <w:t>（八）缴纳</w:t>
      </w:r>
      <w:r>
        <w:rPr>
          <w:rFonts w:ascii="Times New Roman" w:eastAsia="宋体" w:hAnsi="Times New Roman" w:hint="eastAsia"/>
          <w:bCs/>
          <w:sz w:val="24"/>
          <w:szCs w:val="24"/>
        </w:rPr>
        <w:t>税收和社会保障金的证明材料</w:t>
      </w:r>
      <w:r>
        <w:rPr>
          <w:rFonts w:ascii="Times New Roman" w:eastAsia="宋体" w:hAnsi="Times New Roman" w:hint="eastAsia"/>
          <w:bCs/>
          <w:sz w:val="24"/>
          <w:szCs w:val="24"/>
        </w:rPr>
        <w:t>(</w:t>
      </w:r>
      <w:r>
        <w:rPr>
          <w:rFonts w:ascii="Times New Roman" w:eastAsia="宋体" w:hAnsi="Times New Roman" w:hint="eastAsia"/>
          <w:bCs/>
          <w:sz w:val="24"/>
          <w:szCs w:val="24"/>
        </w:rPr>
        <w:t>复印件加盖</w:t>
      </w:r>
      <w:r>
        <w:rPr>
          <w:rFonts w:asciiTheme="minorEastAsia" w:eastAsiaTheme="minorEastAsia" w:hAnsiTheme="minorEastAsia" w:cstheme="minorEastAsia" w:hint="eastAsia"/>
          <w:sz w:val="24"/>
          <w:szCs w:val="24"/>
        </w:rPr>
        <w:t>供应商</w:t>
      </w:r>
      <w:r>
        <w:rPr>
          <w:rFonts w:ascii="Times New Roman" w:eastAsia="宋体" w:hAnsi="Times New Roman" w:hint="eastAsia"/>
          <w:bCs/>
          <w:sz w:val="24"/>
          <w:szCs w:val="24"/>
        </w:rPr>
        <w:t>鲜章）</w:t>
      </w:r>
    </w:p>
    <w:p w:rsidR="00176A0F" w:rsidRDefault="00D03F54">
      <w:pPr>
        <w:snapToGrid w:val="0"/>
        <w:spacing w:line="340" w:lineRule="exact"/>
        <w:rPr>
          <w:rFonts w:ascii="Times New Roman" w:eastAsia="宋体" w:hAnsi="Times New Roman"/>
          <w:bCs/>
          <w:sz w:val="24"/>
          <w:szCs w:val="24"/>
        </w:rPr>
      </w:pPr>
      <w:r>
        <w:rPr>
          <w:rFonts w:ascii="Times New Roman" w:eastAsia="宋体" w:hAnsi="Times New Roman" w:hint="eastAsia"/>
          <w:bCs/>
          <w:sz w:val="24"/>
          <w:szCs w:val="24"/>
        </w:rPr>
        <w:t>（九）特定资格条件证明材料（复印件加盖</w:t>
      </w:r>
      <w:r>
        <w:rPr>
          <w:rFonts w:asciiTheme="minorEastAsia" w:eastAsiaTheme="minorEastAsia" w:hAnsiTheme="minorEastAsia" w:cstheme="minorEastAsia" w:hint="eastAsia"/>
          <w:sz w:val="24"/>
          <w:szCs w:val="24"/>
        </w:rPr>
        <w:t>供应商</w:t>
      </w:r>
      <w:r>
        <w:rPr>
          <w:rFonts w:ascii="Times New Roman" w:eastAsia="宋体" w:hAnsi="Times New Roman" w:hint="eastAsia"/>
          <w:bCs/>
          <w:sz w:val="24"/>
          <w:szCs w:val="24"/>
        </w:rPr>
        <w:t>鲜章）</w:t>
      </w:r>
    </w:p>
    <w:p w:rsidR="00176A0F" w:rsidRDefault="00D03F54">
      <w:pPr>
        <w:snapToGrid w:val="0"/>
        <w:spacing w:line="340" w:lineRule="exact"/>
        <w:rPr>
          <w:rFonts w:ascii="Times New Roman" w:eastAsia="宋体" w:hAnsi="Times New Roman"/>
          <w:bCs/>
          <w:sz w:val="24"/>
          <w:szCs w:val="24"/>
        </w:rPr>
      </w:pPr>
      <w:r>
        <w:rPr>
          <w:rFonts w:ascii="Times New Roman" w:eastAsia="宋体" w:hAnsi="Times New Roman" w:hint="eastAsia"/>
          <w:bCs/>
          <w:sz w:val="24"/>
          <w:szCs w:val="24"/>
        </w:rPr>
        <w:t>（十）连续两年对省级公共图书馆</w:t>
      </w:r>
      <w:r w:rsidR="00A71584">
        <w:rPr>
          <w:rFonts w:ascii="Times New Roman" w:eastAsia="宋体" w:hAnsi="Times New Roman" w:hint="eastAsia"/>
          <w:bCs/>
          <w:sz w:val="24"/>
          <w:szCs w:val="24"/>
        </w:rPr>
        <w:t>纸质</w:t>
      </w:r>
      <w:r>
        <w:rPr>
          <w:rFonts w:ascii="Times New Roman" w:eastAsia="宋体" w:hAnsi="Times New Roman" w:hint="eastAsia"/>
          <w:bCs/>
          <w:sz w:val="24"/>
          <w:szCs w:val="24"/>
        </w:rPr>
        <w:t>进口报刊的供货业绩</w:t>
      </w:r>
    </w:p>
    <w:p w:rsidR="00176A0F" w:rsidRDefault="00D03F54">
      <w:pPr>
        <w:pStyle w:val="a0"/>
        <w:spacing w:line="340" w:lineRule="exact"/>
        <w:rPr>
          <w:rFonts w:ascii="Times New Roman" w:eastAsia="宋体" w:hAnsi="Times New Roman"/>
          <w:bCs/>
          <w:sz w:val="24"/>
          <w:szCs w:val="24"/>
        </w:rPr>
      </w:pPr>
      <w:r>
        <w:rPr>
          <w:rFonts w:ascii="Times New Roman" w:eastAsia="宋体" w:hAnsi="Times New Roman" w:cstheme="minorBidi" w:hint="eastAsia"/>
          <w:bCs/>
          <w:sz w:val="24"/>
          <w:szCs w:val="24"/>
          <w:lang w:val="en-US" w:bidi="ar-SA"/>
        </w:rPr>
        <w:t>（十一）</w:t>
      </w:r>
      <w:r>
        <w:rPr>
          <w:rFonts w:ascii="Times New Roman" w:eastAsia="宋体" w:hAnsi="Times New Roman" w:hint="eastAsia"/>
          <w:bCs/>
          <w:sz w:val="24"/>
          <w:szCs w:val="24"/>
        </w:rPr>
        <w:t>其他应提供的材料</w:t>
      </w:r>
    </w:p>
    <w:p w:rsidR="00176A0F" w:rsidRDefault="00D03F54">
      <w:pPr>
        <w:snapToGrid w:val="0"/>
        <w:spacing w:line="340" w:lineRule="exact"/>
        <w:rPr>
          <w:rFonts w:ascii="Times New Roman" w:eastAsia="宋体" w:hAnsi="Times New Roman"/>
          <w:bCs/>
          <w:sz w:val="24"/>
          <w:szCs w:val="24"/>
        </w:rPr>
      </w:pPr>
      <w:r>
        <w:rPr>
          <w:rFonts w:ascii="Times New Roman" w:eastAsia="宋体" w:hAnsi="Times New Roman" w:hint="eastAsia"/>
          <w:bCs/>
          <w:sz w:val="24"/>
          <w:szCs w:val="24"/>
        </w:rPr>
        <w:t xml:space="preserve"> </w:t>
      </w:r>
      <w:r>
        <w:rPr>
          <w:rFonts w:ascii="Times New Roman" w:eastAsia="宋体" w:hAnsi="Times New Roman"/>
          <w:bCs/>
          <w:sz w:val="24"/>
          <w:szCs w:val="24"/>
        </w:rPr>
        <w:t>说明：</w:t>
      </w:r>
      <w:r>
        <w:rPr>
          <w:rFonts w:ascii="Times New Roman" w:eastAsia="宋体" w:hAnsi="Times New Roman" w:hint="eastAsia"/>
          <w:bCs/>
          <w:sz w:val="24"/>
          <w:szCs w:val="24"/>
        </w:rPr>
        <w:t>供应商</w:t>
      </w:r>
      <w:r>
        <w:rPr>
          <w:rFonts w:ascii="Times New Roman" w:eastAsia="宋体" w:hAnsi="Times New Roman"/>
          <w:bCs/>
          <w:sz w:val="24"/>
          <w:szCs w:val="24"/>
        </w:rPr>
        <w:t>按</w:t>
      </w:r>
      <w:r>
        <w:rPr>
          <w:rFonts w:ascii="Times New Roman" w:eastAsia="宋体" w:hAnsi="Times New Roman" w:hint="eastAsia"/>
          <w:bCs/>
          <w:sz w:val="24"/>
          <w:szCs w:val="24"/>
        </w:rPr>
        <w:t>“</w:t>
      </w:r>
      <w:r>
        <w:rPr>
          <w:rFonts w:ascii="Times New Roman" w:eastAsia="宋体" w:hAnsi="Times New Roman"/>
          <w:bCs/>
          <w:sz w:val="24"/>
          <w:szCs w:val="24"/>
        </w:rPr>
        <w:t>三证合一</w:t>
      </w:r>
      <w:r>
        <w:rPr>
          <w:rFonts w:ascii="Times New Roman" w:eastAsia="宋体" w:hAnsi="Times New Roman" w:hint="eastAsia"/>
          <w:bCs/>
          <w:sz w:val="24"/>
          <w:szCs w:val="24"/>
        </w:rPr>
        <w:t>”</w:t>
      </w:r>
      <w:r>
        <w:rPr>
          <w:rFonts w:ascii="Times New Roman" w:eastAsia="宋体" w:hAnsi="Times New Roman"/>
          <w:bCs/>
          <w:sz w:val="24"/>
          <w:szCs w:val="24"/>
        </w:rPr>
        <w:t>登记制度办理营业执照的，组织机构代码证和税务登记证以</w:t>
      </w:r>
      <w:r>
        <w:rPr>
          <w:rFonts w:ascii="Times New Roman" w:eastAsia="宋体" w:hAnsi="Times New Roman" w:hint="eastAsia"/>
          <w:bCs/>
          <w:sz w:val="24"/>
          <w:szCs w:val="24"/>
        </w:rPr>
        <w:t>供应商</w:t>
      </w:r>
      <w:r>
        <w:rPr>
          <w:rFonts w:ascii="Times New Roman" w:eastAsia="宋体" w:hAnsi="Times New Roman"/>
          <w:bCs/>
          <w:sz w:val="24"/>
          <w:szCs w:val="24"/>
        </w:rPr>
        <w:t>所提供的法人营业执照（副本）复印件为准。</w:t>
      </w:r>
    </w:p>
    <w:p w:rsidR="00176A0F" w:rsidRDefault="00176A0F">
      <w:pPr>
        <w:pStyle w:val="a0"/>
        <w:jc w:val="center"/>
        <w:rPr>
          <w:b/>
          <w:bCs/>
          <w:sz w:val="28"/>
          <w:szCs w:val="28"/>
        </w:rPr>
      </w:pPr>
    </w:p>
    <w:p w:rsidR="00176A0F" w:rsidRDefault="00176A0F">
      <w:pPr>
        <w:pStyle w:val="a0"/>
        <w:jc w:val="center"/>
        <w:rPr>
          <w:b/>
          <w:bCs/>
          <w:sz w:val="28"/>
          <w:szCs w:val="28"/>
        </w:rPr>
      </w:pPr>
    </w:p>
    <w:p w:rsidR="00176A0F" w:rsidRDefault="00D03F54">
      <w:pPr>
        <w:rPr>
          <w:rFonts w:ascii="Times New Roman" w:eastAsia="宋体" w:hAnsi="Times New Roman"/>
        </w:rPr>
      </w:pPr>
      <w:r>
        <w:rPr>
          <w:rFonts w:ascii="Times New Roman" w:eastAsia="宋体" w:hAnsi="Times New Roman" w:hint="eastAsia"/>
        </w:rPr>
        <w:br w:type="page"/>
      </w:r>
      <w:bookmarkStart w:id="91" w:name="_Toc283382454"/>
      <w:bookmarkStart w:id="92" w:name="_Toc12789073"/>
    </w:p>
    <w:p w:rsidR="00176A0F" w:rsidRDefault="00D03F54">
      <w:pPr>
        <w:pStyle w:val="2"/>
        <w:numPr>
          <w:ilvl w:val="0"/>
          <w:numId w:val="6"/>
        </w:numPr>
        <w:spacing w:line="360" w:lineRule="auto"/>
        <w:rPr>
          <w:rFonts w:ascii="Times New Roman" w:eastAsia="宋体" w:hAnsi="Times New Roman"/>
        </w:rPr>
      </w:pPr>
      <w:r>
        <w:rPr>
          <w:rFonts w:ascii="Times New Roman" w:eastAsia="宋体" w:hAnsi="Times New Roman" w:hint="eastAsia"/>
        </w:rPr>
        <w:lastRenderedPageBreak/>
        <w:t>经济部分</w:t>
      </w:r>
    </w:p>
    <w:p w:rsidR="00176A0F" w:rsidRDefault="00D03F54">
      <w:pPr>
        <w:tabs>
          <w:tab w:val="left" w:pos="6300"/>
        </w:tabs>
        <w:snapToGrid w:val="0"/>
        <w:spacing w:line="312" w:lineRule="auto"/>
        <w:ind w:firstLineChars="200" w:firstLine="480"/>
        <w:rPr>
          <w:rFonts w:eastAsia="宋体" w:cs="宋体"/>
          <w:sz w:val="24"/>
          <w:szCs w:val="24"/>
        </w:rPr>
      </w:pPr>
      <w:r>
        <w:rPr>
          <w:rFonts w:eastAsia="宋体" w:cs="宋体" w:hint="eastAsia"/>
          <w:sz w:val="24"/>
          <w:szCs w:val="24"/>
        </w:rPr>
        <w:t>（一）竞争性磋商报价函</w:t>
      </w:r>
    </w:p>
    <w:p w:rsidR="00176A0F" w:rsidRDefault="00176A0F"/>
    <w:p w:rsidR="00176A0F" w:rsidRDefault="00D03F54">
      <w:pPr>
        <w:tabs>
          <w:tab w:val="left" w:pos="6300"/>
        </w:tabs>
        <w:snapToGrid w:val="0"/>
        <w:spacing w:line="360" w:lineRule="auto"/>
        <w:jc w:val="center"/>
        <w:outlineLvl w:val="0"/>
        <w:rPr>
          <w:rFonts w:ascii="Times New Roman" w:eastAsia="宋体" w:hAnsi="Times New Roman"/>
          <w:b/>
          <w:szCs w:val="28"/>
        </w:rPr>
      </w:pPr>
      <w:bookmarkStart w:id="93" w:name="_Toc4862"/>
      <w:bookmarkStart w:id="94" w:name="_Toc24996"/>
      <w:bookmarkStart w:id="95" w:name="_Toc7823"/>
      <w:bookmarkStart w:id="96" w:name="_Toc865"/>
      <w:bookmarkStart w:id="97" w:name="_Toc26050"/>
      <w:bookmarkEnd w:id="91"/>
      <w:bookmarkEnd w:id="92"/>
      <w:r>
        <w:rPr>
          <w:rFonts w:ascii="Times New Roman" w:eastAsia="宋体" w:hAnsi="Times New Roman"/>
          <w:b/>
          <w:szCs w:val="28"/>
        </w:rPr>
        <w:t>竞争性</w:t>
      </w:r>
      <w:r>
        <w:rPr>
          <w:rFonts w:ascii="Times New Roman" w:eastAsia="宋体" w:hAnsi="Times New Roman" w:hint="eastAsia"/>
          <w:b/>
          <w:szCs w:val="28"/>
        </w:rPr>
        <w:t>磋商</w:t>
      </w:r>
      <w:r>
        <w:rPr>
          <w:rFonts w:ascii="Times New Roman" w:eastAsia="宋体" w:hAnsi="Times New Roman"/>
          <w:b/>
          <w:szCs w:val="28"/>
        </w:rPr>
        <w:t>报价函</w:t>
      </w:r>
      <w:bookmarkEnd w:id="93"/>
      <w:bookmarkEnd w:id="94"/>
      <w:bookmarkEnd w:id="95"/>
      <w:bookmarkEnd w:id="96"/>
      <w:bookmarkEnd w:id="97"/>
    </w:p>
    <w:p w:rsidR="00176A0F" w:rsidRDefault="00D03F54">
      <w:pPr>
        <w:tabs>
          <w:tab w:val="left" w:pos="6300"/>
        </w:tabs>
        <w:snapToGrid w:val="0"/>
        <w:spacing w:line="44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重庆图书馆：</w:t>
      </w:r>
    </w:p>
    <w:p w:rsidR="00176A0F" w:rsidRDefault="00D03F54">
      <w:pPr>
        <w:tabs>
          <w:tab w:val="left" w:pos="6300"/>
        </w:tabs>
        <w:snapToGrid w:val="0"/>
        <w:spacing w:line="44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我方收到</w:t>
      </w:r>
      <w:r>
        <w:rPr>
          <w:rFonts w:asciiTheme="minorEastAsia" w:eastAsiaTheme="minorEastAsia" w:hAnsiTheme="minorEastAsia" w:cstheme="minorEastAsia" w:hint="eastAsia"/>
          <w:sz w:val="24"/>
          <w:szCs w:val="24"/>
          <w:u w:val="single"/>
        </w:rPr>
        <w:t>重庆图书馆</w:t>
      </w:r>
      <w:r>
        <w:rPr>
          <w:rFonts w:asciiTheme="minorEastAsia" w:eastAsiaTheme="minorEastAsia" w:hAnsiTheme="minorEastAsia" w:hint="eastAsia"/>
          <w:bCs/>
          <w:sz w:val="24"/>
          <w:szCs w:val="24"/>
          <w:u w:val="single"/>
        </w:rPr>
        <w:t>2020年进口</w:t>
      </w:r>
      <w:r w:rsidR="00A71584">
        <w:rPr>
          <w:rFonts w:asciiTheme="minorEastAsia" w:eastAsiaTheme="minorEastAsia" w:hAnsiTheme="minorEastAsia" w:hint="eastAsia"/>
          <w:bCs/>
          <w:sz w:val="24"/>
          <w:szCs w:val="24"/>
          <w:u w:val="single"/>
        </w:rPr>
        <w:t>纸质</w:t>
      </w:r>
      <w:r>
        <w:rPr>
          <w:rFonts w:asciiTheme="minorEastAsia" w:eastAsiaTheme="minorEastAsia" w:hAnsiTheme="minorEastAsia" w:hint="eastAsia"/>
          <w:bCs/>
          <w:sz w:val="24"/>
          <w:szCs w:val="24"/>
          <w:u w:val="single"/>
        </w:rPr>
        <w:t>报刊采购项目</w:t>
      </w:r>
      <w:r>
        <w:rPr>
          <w:rFonts w:asciiTheme="minorEastAsia" w:eastAsiaTheme="minorEastAsia" w:hAnsiTheme="minorEastAsia" w:cstheme="minorEastAsia" w:hint="eastAsia"/>
          <w:sz w:val="24"/>
          <w:szCs w:val="24"/>
        </w:rPr>
        <w:t>的竞争性磋商文件，经详细研究，决定参加该项目的竞争性磋商。</w:t>
      </w:r>
    </w:p>
    <w:p w:rsidR="00176A0F" w:rsidRDefault="00D03F54">
      <w:pPr>
        <w:pStyle w:val="a0"/>
        <w:rPr>
          <w:rFonts w:eastAsiaTheme="minorEastAsia"/>
        </w:rPr>
      </w:pPr>
      <w:r>
        <w:rPr>
          <w:rFonts w:asciiTheme="minorEastAsia" w:eastAsiaTheme="minorEastAsia" w:hAnsiTheme="minorEastAsia" w:cstheme="minorEastAsia" w:hint="eastAsia"/>
          <w:sz w:val="24"/>
          <w:szCs w:val="24"/>
        </w:rPr>
        <w:t>1. 我方愿意按照竞争性磋商文件中的一切要求，提供本项目的各项采购要求，报价如下：</w:t>
      </w:r>
    </w:p>
    <w:tbl>
      <w:tblPr>
        <w:tblStyle w:val="a7"/>
        <w:tblW w:w="0" w:type="auto"/>
        <w:tblLook w:val="04A0"/>
      </w:tblPr>
      <w:tblGrid>
        <w:gridCol w:w="1956"/>
        <w:gridCol w:w="7672"/>
      </w:tblGrid>
      <w:tr w:rsidR="00176A0F">
        <w:trPr>
          <w:trHeight w:val="591"/>
        </w:trPr>
        <w:tc>
          <w:tcPr>
            <w:tcW w:w="1956" w:type="dxa"/>
            <w:vAlign w:val="center"/>
          </w:tcPr>
          <w:p w:rsidR="00176A0F" w:rsidRDefault="00D03F54">
            <w:pPr>
              <w:pStyle w:val="a0"/>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供应商名称</w:t>
            </w:r>
          </w:p>
        </w:tc>
        <w:tc>
          <w:tcPr>
            <w:tcW w:w="7672" w:type="dxa"/>
            <w:vAlign w:val="center"/>
          </w:tcPr>
          <w:p w:rsidR="00176A0F" w:rsidRDefault="00176A0F">
            <w:pPr>
              <w:pStyle w:val="a0"/>
              <w:jc w:val="center"/>
              <w:rPr>
                <w:rFonts w:asciiTheme="minorEastAsia" w:eastAsiaTheme="minorEastAsia" w:hAnsiTheme="minorEastAsia" w:cstheme="minorEastAsia"/>
                <w:sz w:val="24"/>
                <w:szCs w:val="24"/>
              </w:rPr>
            </w:pPr>
          </w:p>
        </w:tc>
      </w:tr>
      <w:tr w:rsidR="00176A0F">
        <w:trPr>
          <w:trHeight w:val="531"/>
        </w:trPr>
        <w:tc>
          <w:tcPr>
            <w:tcW w:w="1956" w:type="dxa"/>
            <w:vAlign w:val="center"/>
          </w:tcPr>
          <w:p w:rsidR="00176A0F" w:rsidRDefault="00D03F54">
            <w:pPr>
              <w:pStyle w:val="a0"/>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磋商内容</w:t>
            </w:r>
          </w:p>
        </w:tc>
        <w:tc>
          <w:tcPr>
            <w:tcW w:w="7672" w:type="dxa"/>
            <w:vAlign w:val="center"/>
          </w:tcPr>
          <w:p w:rsidR="00176A0F" w:rsidRDefault="00176A0F">
            <w:pPr>
              <w:pStyle w:val="a0"/>
              <w:jc w:val="center"/>
              <w:rPr>
                <w:rFonts w:asciiTheme="minorEastAsia" w:eastAsiaTheme="minorEastAsia" w:hAnsiTheme="minorEastAsia" w:cstheme="minorEastAsia"/>
                <w:sz w:val="24"/>
                <w:szCs w:val="24"/>
                <w:u w:val="single"/>
                <w:lang w:val="en-US"/>
              </w:rPr>
            </w:pPr>
          </w:p>
        </w:tc>
      </w:tr>
      <w:tr w:rsidR="00176A0F">
        <w:tc>
          <w:tcPr>
            <w:tcW w:w="1956" w:type="dxa"/>
            <w:vAlign w:val="center"/>
          </w:tcPr>
          <w:p w:rsidR="00176A0F" w:rsidRDefault="00D03F54">
            <w:pPr>
              <w:pStyle w:val="a0"/>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报价</w:t>
            </w:r>
          </w:p>
          <w:p w:rsidR="00176A0F" w:rsidRDefault="00D03F54">
            <w:pPr>
              <w:pStyle w:val="a0"/>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（统一折扣率）</w:t>
            </w:r>
          </w:p>
        </w:tc>
        <w:tc>
          <w:tcPr>
            <w:tcW w:w="7672" w:type="dxa"/>
            <w:vAlign w:val="center"/>
          </w:tcPr>
          <w:p w:rsidR="00176A0F" w:rsidRDefault="00D03F54">
            <w:pPr>
              <w:pStyle w:val="a0"/>
              <w:jc w:val="center"/>
              <w:rPr>
                <w:rFonts w:asciiTheme="minorEastAsia" w:eastAsiaTheme="minorEastAsia" w:hAnsiTheme="minorEastAsia" w:cstheme="minorEastAsia"/>
                <w:sz w:val="24"/>
                <w:szCs w:val="24"/>
                <w:u w:val="single"/>
                <w:lang w:val="en-US"/>
              </w:rPr>
            </w:pPr>
            <w:r>
              <w:rPr>
                <w:rFonts w:asciiTheme="minorEastAsia" w:eastAsiaTheme="minorEastAsia" w:hAnsiTheme="minorEastAsia" w:cstheme="minorEastAsia" w:hint="eastAsia"/>
                <w:sz w:val="24"/>
                <w:szCs w:val="24"/>
              </w:rPr>
              <w:t>大写：百分之</w:t>
            </w:r>
            <w:r>
              <w:rPr>
                <w:rFonts w:asciiTheme="minorEastAsia" w:eastAsiaTheme="minorEastAsia" w:hAnsiTheme="minorEastAsia" w:cstheme="minorEastAsia" w:hint="eastAsia"/>
                <w:sz w:val="24"/>
                <w:szCs w:val="24"/>
                <w:u w:val="single"/>
                <w:lang w:val="en-US"/>
              </w:rPr>
              <w:t xml:space="preserve">       </w:t>
            </w:r>
            <w:r>
              <w:rPr>
                <w:rFonts w:asciiTheme="minorEastAsia" w:eastAsiaTheme="minorEastAsia" w:hAnsiTheme="minorEastAsia" w:cstheme="minorEastAsia" w:hint="eastAsia"/>
                <w:sz w:val="24"/>
                <w:szCs w:val="24"/>
                <w:lang w:val="en-US"/>
              </w:rPr>
              <w:t>（精确到小数点后两位）</w:t>
            </w:r>
          </w:p>
        </w:tc>
      </w:tr>
    </w:tbl>
    <w:p w:rsidR="00176A0F" w:rsidRDefault="00D03F54">
      <w:pPr>
        <w:tabs>
          <w:tab w:val="left" w:pos="6300"/>
        </w:tabs>
        <w:snapToGrid w:val="0"/>
        <w:spacing w:line="44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    2. 我方现提交的响应文件为：响应文件正本</w:t>
      </w:r>
      <w:r>
        <w:rPr>
          <w:rFonts w:asciiTheme="minorEastAsia" w:eastAsiaTheme="minorEastAsia" w:hAnsiTheme="minorEastAsia" w:cstheme="minorEastAsia" w:hint="eastAsia"/>
          <w:sz w:val="24"/>
          <w:szCs w:val="24"/>
          <w:u w:val="single"/>
        </w:rPr>
        <w:t xml:space="preserve"> 一 </w:t>
      </w:r>
      <w:r>
        <w:rPr>
          <w:rFonts w:asciiTheme="minorEastAsia" w:eastAsiaTheme="minorEastAsia" w:hAnsiTheme="minorEastAsia" w:cstheme="minorEastAsia" w:hint="eastAsia"/>
          <w:sz w:val="24"/>
          <w:szCs w:val="24"/>
        </w:rPr>
        <w:t>份，</w:t>
      </w:r>
      <w:r>
        <w:rPr>
          <w:rFonts w:asciiTheme="minorEastAsia" w:eastAsiaTheme="minorEastAsia" w:hAnsiTheme="minorEastAsia" w:cstheme="minorEastAsia" w:hint="eastAsia"/>
          <w:color w:val="000000" w:themeColor="text1"/>
          <w:sz w:val="24"/>
          <w:szCs w:val="24"/>
        </w:rPr>
        <w:t>副本</w:t>
      </w:r>
      <w:r>
        <w:rPr>
          <w:rFonts w:asciiTheme="minorEastAsia" w:eastAsiaTheme="minorEastAsia" w:hAnsiTheme="minorEastAsia" w:cstheme="minorEastAsia" w:hint="eastAsia"/>
          <w:color w:val="000000" w:themeColor="text1"/>
          <w:sz w:val="24"/>
          <w:szCs w:val="24"/>
          <w:u w:val="single"/>
        </w:rPr>
        <w:t xml:space="preserve">  二 </w:t>
      </w:r>
      <w:r>
        <w:rPr>
          <w:rFonts w:asciiTheme="minorEastAsia" w:eastAsiaTheme="minorEastAsia" w:hAnsiTheme="minorEastAsia" w:cstheme="minorEastAsia" w:hint="eastAsia"/>
          <w:color w:val="000000" w:themeColor="text1"/>
          <w:sz w:val="24"/>
          <w:szCs w:val="24"/>
        </w:rPr>
        <w:t xml:space="preserve"> 份。</w:t>
      </w:r>
    </w:p>
    <w:p w:rsidR="00176A0F" w:rsidRDefault="00D03F54">
      <w:pPr>
        <w:tabs>
          <w:tab w:val="left" w:pos="6300"/>
        </w:tabs>
        <w:snapToGrid w:val="0"/>
        <w:spacing w:line="44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 我方承诺：本次磋商的有效期为90天。</w:t>
      </w:r>
    </w:p>
    <w:p w:rsidR="00176A0F" w:rsidRDefault="00D03F54">
      <w:pPr>
        <w:tabs>
          <w:tab w:val="left" w:pos="6300"/>
        </w:tabs>
        <w:snapToGrid w:val="0"/>
        <w:spacing w:line="44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4. 我方完全理解和接受贵方竞争性磋商文件的一切规定和要求及评审办法。</w:t>
      </w:r>
    </w:p>
    <w:p w:rsidR="00176A0F" w:rsidRDefault="00D03F54">
      <w:pPr>
        <w:tabs>
          <w:tab w:val="left" w:pos="6300"/>
        </w:tabs>
        <w:snapToGrid w:val="0"/>
        <w:spacing w:line="44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5. 在整个竞争性磋商过程中，我方若有违规行为，接受按照《中华人民共和国政府采购法》和《竞争性磋商文件》之规定给予惩罚。</w:t>
      </w:r>
    </w:p>
    <w:p w:rsidR="00176A0F" w:rsidRDefault="00D03F54">
      <w:pPr>
        <w:tabs>
          <w:tab w:val="left" w:pos="6300"/>
        </w:tabs>
        <w:snapToGrid w:val="0"/>
        <w:spacing w:line="44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6. 我方若成为成交供应商，将按照最终磋商结果签订合同，并且严格履行合同义务。本承诺函将成为合同不可分割的一部分，与合同具有同等的法律效力。</w:t>
      </w:r>
    </w:p>
    <w:p w:rsidR="00176A0F" w:rsidRDefault="00D03F54">
      <w:pPr>
        <w:tabs>
          <w:tab w:val="left" w:pos="6300"/>
        </w:tabs>
        <w:snapToGrid w:val="0"/>
        <w:spacing w:line="360" w:lineRule="auto"/>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 xml:space="preserve">                                          </w:t>
      </w:r>
    </w:p>
    <w:p w:rsidR="00176A0F" w:rsidRDefault="00D03F54">
      <w:pPr>
        <w:tabs>
          <w:tab w:val="left" w:pos="6300"/>
        </w:tabs>
        <w:snapToGrid w:val="0"/>
        <w:spacing w:line="360" w:lineRule="auto"/>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 xml:space="preserve">               </w:t>
      </w:r>
    </w:p>
    <w:p w:rsidR="00176A0F" w:rsidRDefault="00176A0F">
      <w:pPr>
        <w:tabs>
          <w:tab w:val="left" w:pos="6300"/>
        </w:tabs>
        <w:snapToGrid w:val="0"/>
        <w:spacing w:line="360" w:lineRule="auto"/>
        <w:rPr>
          <w:rFonts w:asciiTheme="minorEastAsia" w:eastAsiaTheme="minorEastAsia" w:hAnsiTheme="minorEastAsia" w:cstheme="minorEastAsia"/>
          <w:b/>
          <w:sz w:val="24"/>
          <w:szCs w:val="24"/>
        </w:rPr>
      </w:pPr>
    </w:p>
    <w:p w:rsidR="00176A0F" w:rsidRDefault="00176A0F">
      <w:pPr>
        <w:tabs>
          <w:tab w:val="left" w:pos="6300"/>
        </w:tabs>
        <w:snapToGrid w:val="0"/>
        <w:spacing w:line="360" w:lineRule="auto"/>
        <w:rPr>
          <w:rFonts w:asciiTheme="minorEastAsia" w:eastAsiaTheme="minorEastAsia" w:hAnsiTheme="minorEastAsia" w:cstheme="minorEastAsia"/>
          <w:b/>
          <w:sz w:val="24"/>
          <w:szCs w:val="24"/>
        </w:rPr>
      </w:pPr>
    </w:p>
    <w:p w:rsidR="00176A0F" w:rsidRDefault="00D03F54">
      <w:pPr>
        <w:tabs>
          <w:tab w:val="left" w:pos="6300"/>
        </w:tabs>
        <w:snapToGrid w:val="0"/>
        <w:spacing w:line="360" w:lineRule="auto"/>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
          <w:sz w:val="24"/>
          <w:szCs w:val="24"/>
        </w:rPr>
        <w:t xml:space="preserve">                                              </w:t>
      </w:r>
      <w:r>
        <w:rPr>
          <w:rFonts w:asciiTheme="minorEastAsia" w:eastAsiaTheme="minorEastAsia" w:hAnsiTheme="minorEastAsia" w:cstheme="minorEastAsia" w:hint="eastAsia"/>
          <w:bCs/>
          <w:sz w:val="24"/>
          <w:szCs w:val="24"/>
        </w:rPr>
        <w:t xml:space="preserve">  供应商（公章）：</w:t>
      </w:r>
    </w:p>
    <w:p w:rsidR="00176A0F" w:rsidRDefault="00D03F54">
      <w:pPr>
        <w:tabs>
          <w:tab w:val="left" w:pos="6300"/>
        </w:tabs>
        <w:snapToGrid w:val="0"/>
        <w:spacing w:line="360" w:lineRule="auto"/>
        <w:rPr>
          <w:rFonts w:asciiTheme="minorEastAsia" w:eastAsiaTheme="minorEastAsia" w:hAnsiTheme="minorEastAsia" w:cstheme="minorEastAsia"/>
          <w:bCs/>
          <w:sz w:val="24"/>
          <w:szCs w:val="24"/>
        </w:rPr>
        <w:sectPr w:rsidR="00176A0F">
          <w:pgSz w:w="11907" w:h="16840"/>
          <w:pgMar w:top="1134" w:right="1191" w:bottom="1134" w:left="1304" w:header="851" w:footer="992" w:gutter="0"/>
          <w:pgNumType w:fmt="numberInDash"/>
          <w:cols w:space="720"/>
          <w:docGrid w:linePitch="380" w:charSpace="-5735"/>
        </w:sectPr>
      </w:pPr>
      <w:r>
        <w:rPr>
          <w:rFonts w:asciiTheme="minorEastAsia" w:eastAsiaTheme="minorEastAsia" w:hAnsiTheme="minorEastAsia" w:cstheme="minorEastAsia" w:hint="eastAsia"/>
          <w:bCs/>
          <w:sz w:val="24"/>
          <w:szCs w:val="24"/>
        </w:rPr>
        <w:t xml:space="preserve">                                                  年   月   日</w:t>
      </w:r>
    </w:p>
    <w:p w:rsidR="00176A0F" w:rsidRDefault="00D03F54">
      <w:pPr>
        <w:pStyle w:val="2"/>
        <w:numPr>
          <w:ilvl w:val="0"/>
          <w:numId w:val="6"/>
        </w:numPr>
        <w:spacing w:line="360" w:lineRule="auto"/>
        <w:rPr>
          <w:rFonts w:eastAsia="宋体" w:cs="宋体"/>
          <w:sz w:val="24"/>
          <w:szCs w:val="24"/>
        </w:rPr>
      </w:pPr>
      <w:bookmarkStart w:id="98" w:name="_Toc10196"/>
      <w:bookmarkStart w:id="99" w:name="_Toc6207"/>
      <w:bookmarkStart w:id="100" w:name="_Toc11016"/>
      <w:bookmarkStart w:id="101" w:name="_Toc8534"/>
      <w:bookmarkStart w:id="102" w:name="_Toc22111"/>
      <w:r>
        <w:rPr>
          <w:rFonts w:ascii="Times New Roman" w:eastAsia="宋体" w:hAnsi="Times New Roman" w:hint="eastAsia"/>
        </w:rPr>
        <w:lastRenderedPageBreak/>
        <w:t>技术及商务部分</w:t>
      </w:r>
    </w:p>
    <w:p w:rsidR="00176A0F" w:rsidRDefault="00D03F54">
      <w:pPr>
        <w:pStyle w:val="15"/>
        <w:spacing w:line="360" w:lineRule="auto"/>
        <w:jc w:val="center"/>
        <w:rPr>
          <w:rFonts w:ascii="宋体" w:hAnsi="宋体"/>
          <w:b/>
          <w:sz w:val="28"/>
          <w:szCs w:val="28"/>
        </w:rPr>
      </w:pPr>
      <w:r>
        <w:rPr>
          <w:rFonts w:ascii="宋体" w:hAnsi="宋体" w:hint="eastAsia"/>
          <w:b/>
          <w:sz w:val="28"/>
          <w:szCs w:val="28"/>
        </w:rPr>
        <w:t>服务响应差异表</w:t>
      </w:r>
    </w:p>
    <w:tbl>
      <w:tblPr>
        <w:tblW w:w="8851" w:type="dxa"/>
        <w:tblLayout w:type="fixed"/>
        <w:tblCellMar>
          <w:left w:w="30" w:type="dxa"/>
          <w:right w:w="30" w:type="dxa"/>
        </w:tblCellMar>
        <w:tblLook w:val="04A0"/>
      </w:tblPr>
      <w:tblGrid>
        <w:gridCol w:w="707"/>
        <w:gridCol w:w="3888"/>
        <w:gridCol w:w="1880"/>
        <w:gridCol w:w="2376"/>
      </w:tblGrid>
      <w:tr w:rsidR="00176A0F">
        <w:trPr>
          <w:trHeight w:hRule="exact" w:val="437"/>
        </w:trPr>
        <w:tc>
          <w:tcPr>
            <w:tcW w:w="4595" w:type="dxa"/>
            <w:gridSpan w:val="2"/>
            <w:tcBorders>
              <w:top w:val="single" w:sz="4" w:space="0" w:color="auto"/>
              <w:left w:val="single" w:sz="4" w:space="0" w:color="auto"/>
              <w:right w:val="single" w:sz="2" w:space="0" w:color="000000"/>
            </w:tcBorders>
            <w:vAlign w:val="center"/>
          </w:tcPr>
          <w:p w:rsidR="00176A0F" w:rsidRDefault="00D03F54">
            <w:pPr>
              <w:pStyle w:val="15"/>
              <w:autoSpaceDE w:val="0"/>
              <w:autoSpaceDN w:val="0"/>
              <w:adjustRightInd w:val="0"/>
              <w:spacing w:line="360" w:lineRule="auto"/>
              <w:ind w:rightChars="40" w:right="128"/>
              <w:jc w:val="center"/>
              <w:rPr>
                <w:rFonts w:ascii="宋体" w:hAnsi="宋体" w:cs="Arial"/>
                <w:sz w:val="24"/>
                <w:szCs w:val="24"/>
              </w:rPr>
            </w:pPr>
            <w:r>
              <w:rPr>
                <w:rFonts w:ascii="宋体" w:hAnsi="宋体" w:cs="Arial" w:hint="eastAsia"/>
                <w:sz w:val="24"/>
                <w:szCs w:val="24"/>
              </w:rPr>
              <w:t>采购需求</w:t>
            </w:r>
          </w:p>
        </w:tc>
        <w:tc>
          <w:tcPr>
            <w:tcW w:w="4256" w:type="dxa"/>
            <w:gridSpan w:val="2"/>
            <w:tcBorders>
              <w:top w:val="single" w:sz="4" w:space="0" w:color="auto"/>
              <w:left w:val="single" w:sz="6" w:space="0" w:color="auto"/>
              <w:right w:val="single" w:sz="4" w:space="0" w:color="auto"/>
            </w:tcBorders>
            <w:vAlign w:val="center"/>
          </w:tcPr>
          <w:p w:rsidR="00176A0F" w:rsidRDefault="00D03F54">
            <w:pPr>
              <w:pStyle w:val="15"/>
              <w:autoSpaceDE w:val="0"/>
              <w:autoSpaceDN w:val="0"/>
              <w:adjustRightInd w:val="0"/>
              <w:spacing w:line="360" w:lineRule="auto"/>
              <w:ind w:rightChars="40" w:right="128"/>
              <w:jc w:val="center"/>
              <w:rPr>
                <w:rFonts w:ascii="宋体" w:hAnsi="宋体" w:cs="Arial"/>
                <w:sz w:val="24"/>
                <w:szCs w:val="24"/>
              </w:rPr>
            </w:pPr>
            <w:r>
              <w:rPr>
                <w:rFonts w:ascii="宋体" w:hAnsi="宋体" w:cs="Arial" w:hint="eastAsia"/>
                <w:sz w:val="24"/>
                <w:szCs w:val="24"/>
              </w:rPr>
              <w:t>投标人响应</w:t>
            </w:r>
          </w:p>
        </w:tc>
      </w:tr>
      <w:tr w:rsidR="00176A0F">
        <w:trPr>
          <w:trHeight w:hRule="exact" w:val="437"/>
        </w:trPr>
        <w:tc>
          <w:tcPr>
            <w:tcW w:w="707" w:type="dxa"/>
            <w:tcBorders>
              <w:top w:val="single" w:sz="4" w:space="0" w:color="auto"/>
              <w:left w:val="single" w:sz="4" w:space="0" w:color="auto"/>
              <w:bottom w:val="single" w:sz="4" w:space="0" w:color="auto"/>
              <w:right w:val="single" w:sz="6" w:space="0" w:color="auto"/>
            </w:tcBorders>
            <w:vAlign w:val="center"/>
          </w:tcPr>
          <w:p w:rsidR="00176A0F" w:rsidRDefault="00D03F54">
            <w:pPr>
              <w:pStyle w:val="15"/>
              <w:autoSpaceDE w:val="0"/>
              <w:autoSpaceDN w:val="0"/>
              <w:adjustRightInd w:val="0"/>
              <w:spacing w:line="360" w:lineRule="auto"/>
              <w:ind w:rightChars="40" w:right="128"/>
              <w:jc w:val="center"/>
              <w:rPr>
                <w:rFonts w:ascii="宋体" w:hAnsi="宋体" w:cs="Arial"/>
                <w:sz w:val="24"/>
                <w:szCs w:val="24"/>
              </w:rPr>
            </w:pPr>
            <w:r>
              <w:rPr>
                <w:rFonts w:ascii="宋体" w:hAnsi="宋体" w:cs="Arial" w:hint="eastAsia"/>
                <w:sz w:val="24"/>
                <w:szCs w:val="24"/>
              </w:rPr>
              <w:t>序号</w:t>
            </w:r>
          </w:p>
        </w:tc>
        <w:tc>
          <w:tcPr>
            <w:tcW w:w="3888" w:type="dxa"/>
            <w:tcBorders>
              <w:top w:val="single" w:sz="4" w:space="0" w:color="auto"/>
              <w:left w:val="single" w:sz="6" w:space="0" w:color="auto"/>
              <w:bottom w:val="single" w:sz="4" w:space="0" w:color="auto"/>
              <w:right w:val="single" w:sz="6" w:space="0" w:color="auto"/>
            </w:tcBorders>
            <w:vAlign w:val="center"/>
          </w:tcPr>
          <w:p w:rsidR="00176A0F" w:rsidRDefault="00D03F54">
            <w:pPr>
              <w:pStyle w:val="15"/>
              <w:autoSpaceDE w:val="0"/>
              <w:autoSpaceDN w:val="0"/>
              <w:adjustRightInd w:val="0"/>
              <w:spacing w:line="360" w:lineRule="auto"/>
              <w:ind w:rightChars="40" w:right="128"/>
              <w:jc w:val="center"/>
              <w:rPr>
                <w:rFonts w:ascii="宋体" w:hAnsi="宋体" w:cs="Arial"/>
                <w:sz w:val="24"/>
                <w:szCs w:val="24"/>
              </w:rPr>
            </w:pPr>
            <w:r>
              <w:rPr>
                <w:rFonts w:ascii="宋体" w:hAnsi="宋体" w:cs="Arial" w:hint="eastAsia"/>
                <w:sz w:val="24"/>
                <w:szCs w:val="24"/>
              </w:rPr>
              <w:t>项目内容</w:t>
            </w:r>
          </w:p>
        </w:tc>
        <w:tc>
          <w:tcPr>
            <w:tcW w:w="1880" w:type="dxa"/>
            <w:tcBorders>
              <w:top w:val="single" w:sz="4" w:space="0" w:color="auto"/>
              <w:left w:val="single" w:sz="6" w:space="0" w:color="auto"/>
              <w:bottom w:val="single" w:sz="4" w:space="0" w:color="auto"/>
              <w:right w:val="single" w:sz="6" w:space="0" w:color="auto"/>
            </w:tcBorders>
            <w:vAlign w:val="center"/>
          </w:tcPr>
          <w:p w:rsidR="00176A0F" w:rsidRDefault="00D03F54">
            <w:pPr>
              <w:pStyle w:val="15"/>
              <w:autoSpaceDE w:val="0"/>
              <w:autoSpaceDN w:val="0"/>
              <w:adjustRightInd w:val="0"/>
              <w:spacing w:line="360" w:lineRule="auto"/>
              <w:ind w:rightChars="40" w:right="128"/>
              <w:jc w:val="center"/>
              <w:rPr>
                <w:rFonts w:ascii="宋体" w:hAnsi="宋体" w:cs="Arial"/>
                <w:sz w:val="24"/>
                <w:szCs w:val="24"/>
              </w:rPr>
            </w:pPr>
            <w:r>
              <w:rPr>
                <w:rFonts w:ascii="宋体" w:hAnsi="宋体" w:cs="Arial" w:hint="eastAsia"/>
                <w:sz w:val="24"/>
                <w:szCs w:val="24"/>
              </w:rPr>
              <w:t>承诺</w:t>
            </w:r>
          </w:p>
        </w:tc>
        <w:tc>
          <w:tcPr>
            <w:tcW w:w="2376" w:type="dxa"/>
            <w:tcBorders>
              <w:top w:val="single" w:sz="4" w:space="0" w:color="auto"/>
              <w:left w:val="single" w:sz="6" w:space="0" w:color="auto"/>
              <w:bottom w:val="single" w:sz="4" w:space="0" w:color="auto"/>
              <w:right w:val="single" w:sz="4" w:space="0" w:color="auto"/>
            </w:tcBorders>
            <w:vAlign w:val="center"/>
          </w:tcPr>
          <w:p w:rsidR="00176A0F" w:rsidRDefault="00D03F54">
            <w:pPr>
              <w:pStyle w:val="15"/>
              <w:autoSpaceDE w:val="0"/>
              <w:autoSpaceDN w:val="0"/>
              <w:adjustRightInd w:val="0"/>
              <w:spacing w:line="360" w:lineRule="auto"/>
              <w:ind w:rightChars="40" w:right="128"/>
              <w:jc w:val="center"/>
              <w:rPr>
                <w:rFonts w:ascii="宋体" w:hAnsi="宋体" w:cs="Arial"/>
                <w:sz w:val="24"/>
                <w:szCs w:val="24"/>
              </w:rPr>
            </w:pPr>
            <w:r>
              <w:rPr>
                <w:rFonts w:ascii="宋体" w:hAnsi="宋体" w:cs="Arial" w:hint="eastAsia"/>
                <w:sz w:val="24"/>
                <w:szCs w:val="24"/>
              </w:rPr>
              <w:t>差异</w:t>
            </w:r>
          </w:p>
        </w:tc>
      </w:tr>
      <w:tr w:rsidR="00176A0F">
        <w:trPr>
          <w:trHeight w:hRule="exact" w:val="437"/>
        </w:trPr>
        <w:tc>
          <w:tcPr>
            <w:tcW w:w="707" w:type="dxa"/>
            <w:tcBorders>
              <w:top w:val="single" w:sz="4" w:space="0" w:color="auto"/>
              <w:left w:val="single" w:sz="4" w:space="0" w:color="auto"/>
              <w:bottom w:val="single" w:sz="4" w:space="0" w:color="auto"/>
              <w:right w:val="single" w:sz="6" w:space="0" w:color="auto"/>
            </w:tcBorders>
            <w:vAlign w:val="center"/>
          </w:tcPr>
          <w:p w:rsidR="00176A0F" w:rsidRDefault="00D03F54">
            <w:pPr>
              <w:pStyle w:val="15"/>
              <w:autoSpaceDE w:val="0"/>
              <w:autoSpaceDN w:val="0"/>
              <w:adjustRightInd w:val="0"/>
              <w:spacing w:line="360" w:lineRule="auto"/>
              <w:ind w:rightChars="40" w:right="128"/>
              <w:jc w:val="center"/>
              <w:rPr>
                <w:rFonts w:ascii="宋体" w:hAnsi="宋体" w:cs="Arial"/>
                <w:sz w:val="24"/>
                <w:szCs w:val="24"/>
              </w:rPr>
            </w:pPr>
            <w:r>
              <w:rPr>
                <w:rFonts w:ascii="宋体" w:hAnsi="宋体" w:cs="Arial" w:hint="eastAsia"/>
                <w:sz w:val="24"/>
                <w:szCs w:val="24"/>
              </w:rPr>
              <w:t>1</w:t>
            </w:r>
          </w:p>
        </w:tc>
        <w:tc>
          <w:tcPr>
            <w:tcW w:w="3888" w:type="dxa"/>
            <w:tcBorders>
              <w:top w:val="single" w:sz="4" w:space="0" w:color="auto"/>
              <w:left w:val="single" w:sz="6" w:space="0" w:color="auto"/>
              <w:bottom w:val="single" w:sz="4" w:space="0" w:color="auto"/>
              <w:right w:val="single" w:sz="6" w:space="0" w:color="auto"/>
            </w:tcBorders>
            <w:vAlign w:val="center"/>
          </w:tcPr>
          <w:p w:rsidR="00176A0F" w:rsidRDefault="00176A0F">
            <w:pPr>
              <w:pStyle w:val="15"/>
              <w:autoSpaceDE w:val="0"/>
              <w:autoSpaceDN w:val="0"/>
              <w:adjustRightInd w:val="0"/>
              <w:spacing w:line="360" w:lineRule="auto"/>
              <w:ind w:rightChars="40" w:right="128"/>
              <w:rPr>
                <w:rFonts w:ascii="宋体" w:hAnsi="宋体" w:cs="Arial"/>
                <w:sz w:val="24"/>
                <w:szCs w:val="24"/>
              </w:rPr>
            </w:pPr>
          </w:p>
        </w:tc>
        <w:tc>
          <w:tcPr>
            <w:tcW w:w="1880" w:type="dxa"/>
            <w:tcBorders>
              <w:top w:val="single" w:sz="4" w:space="0" w:color="auto"/>
              <w:left w:val="single" w:sz="6" w:space="0" w:color="auto"/>
              <w:bottom w:val="single" w:sz="4" w:space="0" w:color="auto"/>
              <w:right w:val="single" w:sz="6" w:space="0" w:color="auto"/>
            </w:tcBorders>
            <w:vAlign w:val="center"/>
          </w:tcPr>
          <w:p w:rsidR="00176A0F" w:rsidRDefault="00176A0F">
            <w:pPr>
              <w:pStyle w:val="15"/>
              <w:autoSpaceDE w:val="0"/>
              <w:autoSpaceDN w:val="0"/>
              <w:adjustRightInd w:val="0"/>
              <w:spacing w:line="360" w:lineRule="auto"/>
              <w:ind w:rightChars="40" w:right="128"/>
              <w:jc w:val="center"/>
              <w:rPr>
                <w:rFonts w:ascii="宋体" w:hAnsi="宋体" w:cs="Arial"/>
                <w:sz w:val="24"/>
                <w:szCs w:val="24"/>
              </w:rPr>
            </w:pPr>
          </w:p>
        </w:tc>
        <w:tc>
          <w:tcPr>
            <w:tcW w:w="2376" w:type="dxa"/>
            <w:tcBorders>
              <w:top w:val="single" w:sz="4" w:space="0" w:color="auto"/>
              <w:left w:val="single" w:sz="6" w:space="0" w:color="auto"/>
              <w:bottom w:val="single" w:sz="4" w:space="0" w:color="auto"/>
              <w:right w:val="single" w:sz="4" w:space="0" w:color="auto"/>
            </w:tcBorders>
            <w:vAlign w:val="center"/>
          </w:tcPr>
          <w:p w:rsidR="00176A0F" w:rsidRDefault="00176A0F">
            <w:pPr>
              <w:pStyle w:val="15"/>
              <w:autoSpaceDE w:val="0"/>
              <w:autoSpaceDN w:val="0"/>
              <w:adjustRightInd w:val="0"/>
              <w:spacing w:line="360" w:lineRule="auto"/>
              <w:ind w:rightChars="40" w:right="128"/>
              <w:jc w:val="center"/>
              <w:rPr>
                <w:rFonts w:ascii="宋体" w:hAnsi="宋体" w:cs="Arial"/>
                <w:sz w:val="24"/>
                <w:szCs w:val="24"/>
              </w:rPr>
            </w:pPr>
          </w:p>
        </w:tc>
      </w:tr>
      <w:tr w:rsidR="00176A0F">
        <w:trPr>
          <w:trHeight w:hRule="exact" w:val="437"/>
        </w:trPr>
        <w:tc>
          <w:tcPr>
            <w:tcW w:w="707" w:type="dxa"/>
            <w:tcBorders>
              <w:top w:val="single" w:sz="4" w:space="0" w:color="auto"/>
              <w:left w:val="single" w:sz="4" w:space="0" w:color="auto"/>
              <w:bottom w:val="single" w:sz="4" w:space="0" w:color="auto"/>
              <w:right w:val="single" w:sz="6" w:space="0" w:color="auto"/>
            </w:tcBorders>
            <w:vAlign w:val="center"/>
          </w:tcPr>
          <w:p w:rsidR="00176A0F" w:rsidRDefault="00D03F54">
            <w:pPr>
              <w:pStyle w:val="15"/>
              <w:autoSpaceDE w:val="0"/>
              <w:autoSpaceDN w:val="0"/>
              <w:adjustRightInd w:val="0"/>
              <w:spacing w:line="360" w:lineRule="auto"/>
              <w:ind w:rightChars="40" w:right="128"/>
              <w:jc w:val="center"/>
              <w:rPr>
                <w:rFonts w:ascii="宋体" w:hAnsi="宋体" w:cs="Arial"/>
                <w:sz w:val="24"/>
                <w:szCs w:val="24"/>
              </w:rPr>
            </w:pPr>
            <w:r>
              <w:rPr>
                <w:rFonts w:ascii="宋体" w:hAnsi="宋体" w:cs="Arial" w:hint="eastAsia"/>
                <w:sz w:val="24"/>
                <w:szCs w:val="24"/>
              </w:rPr>
              <w:t>2</w:t>
            </w:r>
          </w:p>
        </w:tc>
        <w:tc>
          <w:tcPr>
            <w:tcW w:w="3888" w:type="dxa"/>
            <w:tcBorders>
              <w:top w:val="single" w:sz="4" w:space="0" w:color="auto"/>
              <w:left w:val="single" w:sz="6" w:space="0" w:color="auto"/>
              <w:bottom w:val="single" w:sz="4" w:space="0" w:color="auto"/>
              <w:right w:val="single" w:sz="6" w:space="0" w:color="auto"/>
            </w:tcBorders>
            <w:vAlign w:val="center"/>
          </w:tcPr>
          <w:p w:rsidR="00176A0F" w:rsidRDefault="00176A0F">
            <w:pPr>
              <w:pStyle w:val="15"/>
              <w:autoSpaceDE w:val="0"/>
              <w:autoSpaceDN w:val="0"/>
              <w:adjustRightInd w:val="0"/>
              <w:spacing w:line="360" w:lineRule="auto"/>
              <w:ind w:rightChars="40" w:right="128"/>
              <w:rPr>
                <w:rFonts w:ascii="宋体" w:hAnsi="宋体" w:cs="Arial"/>
                <w:sz w:val="24"/>
                <w:szCs w:val="24"/>
              </w:rPr>
            </w:pPr>
          </w:p>
        </w:tc>
        <w:tc>
          <w:tcPr>
            <w:tcW w:w="1880" w:type="dxa"/>
            <w:tcBorders>
              <w:top w:val="single" w:sz="4" w:space="0" w:color="auto"/>
              <w:left w:val="single" w:sz="6" w:space="0" w:color="auto"/>
              <w:bottom w:val="single" w:sz="4" w:space="0" w:color="auto"/>
              <w:right w:val="single" w:sz="6" w:space="0" w:color="auto"/>
            </w:tcBorders>
            <w:vAlign w:val="center"/>
          </w:tcPr>
          <w:p w:rsidR="00176A0F" w:rsidRDefault="00176A0F">
            <w:pPr>
              <w:pStyle w:val="15"/>
              <w:autoSpaceDE w:val="0"/>
              <w:autoSpaceDN w:val="0"/>
              <w:adjustRightInd w:val="0"/>
              <w:spacing w:line="360" w:lineRule="auto"/>
              <w:ind w:rightChars="40" w:right="128"/>
              <w:jc w:val="center"/>
              <w:rPr>
                <w:rFonts w:ascii="宋体" w:hAnsi="宋体" w:cs="Arial"/>
                <w:sz w:val="24"/>
                <w:szCs w:val="24"/>
              </w:rPr>
            </w:pPr>
          </w:p>
        </w:tc>
        <w:tc>
          <w:tcPr>
            <w:tcW w:w="2376" w:type="dxa"/>
            <w:tcBorders>
              <w:top w:val="single" w:sz="4" w:space="0" w:color="auto"/>
              <w:left w:val="single" w:sz="6" w:space="0" w:color="auto"/>
              <w:bottom w:val="single" w:sz="4" w:space="0" w:color="auto"/>
              <w:right w:val="single" w:sz="4" w:space="0" w:color="auto"/>
            </w:tcBorders>
            <w:vAlign w:val="center"/>
          </w:tcPr>
          <w:p w:rsidR="00176A0F" w:rsidRDefault="00176A0F">
            <w:pPr>
              <w:pStyle w:val="15"/>
              <w:autoSpaceDE w:val="0"/>
              <w:autoSpaceDN w:val="0"/>
              <w:adjustRightInd w:val="0"/>
              <w:spacing w:line="360" w:lineRule="auto"/>
              <w:ind w:rightChars="40" w:right="128"/>
              <w:jc w:val="center"/>
              <w:rPr>
                <w:rFonts w:ascii="宋体" w:hAnsi="宋体" w:cs="Arial"/>
                <w:sz w:val="24"/>
                <w:szCs w:val="24"/>
              </w:rPr>
            </w:pPr>
          </w:p>
        </w:tc>
      </w:tr>
      <w:tr w:rsidR="00176A0F">
        <w:trPr>
          <w:trHeight w:hRule="exact" w:val="437"/>
        </w:trPr>
        <w:tc>
          <w:tcPr>
            <w:tcW w:w="707" w:type="dxa"/>
            <w:tcBorders>
              <w:top w:val="single" w:sz="4" w:space="0" w:color="auto"/>
              <w:left w:val="single" w:sz="4" w:space="0" w:color="auto"/>
              <w:bottom w:val="single" w:sz="4" w:space="0" w:color="auto"/>
              <w:right w:val="single" w:sz="6" w:space="0" w:color="auto"/>
            </w:tcBorders>
            <w:vAlign w:val="center"/>
          </w:tcPr>
          <w:p w:rsidR="00176A0F" w:rsidRDefault="00D03F54">
            <w:pPr>
              <w:pStyle w:val="15"/>
              <w:autoSpaceDE w:val="0"/>
              <w:autoSpaceDN w:val="0"/>
              <w:adjustRightInd w:val="0"/>
              <w:spacing w:line="360" w:lineRule="auto"/>
              <w:ind w:rightChars="40" w:right="128"/>
              <w:jc w:val="center"/>
              <w:rPr>
                <w:rFonts w:ascii="宋体" w:hAnsi="宋体" w:cs="Arial"/>
                <w:sz w:val="24"/>
                <w:szCs w:val="24"/>
              </w:rPr>
            </w:pPr>
            <w:r>
              <w:rPr>
                <w:rFonts w:ascii="宋体" w:hAnsi="宋体" w:cs="Arial" w:hint="eastAsia"/>
                <w:sz w:val="24"/>
                <w:szCs w:val="24"/>
              </w:rPr>
              <w:t>3</w:t>
            </w:r>
          </w:p>
        </w:tc>
        <w:tc>
          <w:tcPr>
            <w:tcW w:w="3888" w:type="dxa"/>
            <w:tcBorders>
              <w:top w:val="single" w:sz="4" w:space="0" w:color="auto"/>
              <w:left w:val="single" w:sz="6" w:space="0" w:color="auto"/>
              <w:bottom w:val="single" w:sz="4" w:space="0" w:color="auto"/>
              <w:right w:val="single" w:sz="6" w:space="0" w:color="auto"/>
            </w:tcBorders>
            <w:vAlign w:val="center"/>
          </w:tcPr>
          <w:p w:rsidR="00176A0F" w:rsidRDefault="00176A0F">
            <w:pPr>
              <w:pStyle w:val="15"/>
              <w:autoSpaceDE w:val="0"/>
              <w:autoSpaceDN w:val="0"/>
              <w:adjustRightInd w:val="0"/>
              <w:spacing w:line="360" w:lineRule="auto"/>
              <w:ind w:rightChars="40" w:right="128"/>
              <w:rPr>
                <w:rFonts w:ascii="宋体" w:hAnsi="宋体" w:cs="Arial"/>
                <w:sz w:val="24"/>
                <w:szCs w:val="24"/>
              </w:rPr>
            </w:pPr>
          </w:p>
        </w:tc>
        <w:tc>
          <w:tcPr>
            <w:tcW w:w="1880" w:type="dxa"/>
            <w:tcBorders>
              <w:top w:val="single" w:sz="4" w:space="0" w:color="auto"/>
              <w:left w:val="single" w:sz="6" w:space="0" w:color="auto"/>
              <w:bottom w:val="single" w:sz="4" w:space="0" w:color="auto"/>
              <w:right w:val="single" w:sz="6" w:space="0" w:color="auto"/>
            </w:tcBorders>
            <w:vAlign w:val="center"/>
          </w:tcPr>
          <w:p w:rsidR="00176A0F" w:rsidRDefault="00176A0F">
            <w:pPr>
              <w:pStyle w:val="15"/>
              <w:autoSpaceDE w:val="0"/>
              <w:autoSpaceDN w:val="0"/>
              <w:adjustRightInd w:val="0"/>
              <w:spacing w:line="360" w:lineRule="auto"/>
              <w:ind w:rightChars="40" w:right="128"/>
              <w:jc w:val="center"/>
              <w:rPr>
                <w:rFonts w:ascii="宋体" w:hAnsi="宋体" w:cs="Arial"/>
                <w:sz w:val="24"/>
                <w:szCs w:val="24"/>
              </w:rPr>
            </w:pPr>
          </w:p>
        </w:tc>
        <w:tc>
          <w:tcPr>
            <w:tcW w:w="2376" w:type="dxa"/>
            <w:tcBorders>
              <w:top w:val="single" w:sz="4" w:space="0" w:color="auto"/>
              <w:left w:val="single" w:sz="6" w:space="0" w:color="auto"/>
              <w:bottom w:val="single" w:sz="4" w:space="0" w:color="auto"/>
              <w:right w:val="single" w:sz="4" w:space="0" w:color="auto"/>
            </w:tcBorders>
            <w:vAlign w:val="center"/>
          </w:tcPr>
          <w:p w:rsidR="00176A0F" w:rsidRDefault="00176A0F">
            <w:pPr>
              <w:pStyle w:val="15"/>
              <w:autoSpaceDE w:val="0"/>
              <w:autoSpaceDN w:val="0"/>
              <w:adjustRightInd w:val="0"/>
              <w:spacing w:line="360" w:lineRule="auto"/>
              <w:ind w:rightChars="40" w:right="128"/>
              <w:jc w:val="center"/>
              <w:rPr>
                <w:rFonts w:ascii="宋体" w:hAnsi="宋体" w:cs="Arial"/>
                <w:sz w:val="24"/>
                <w:szCs w:val="24"/>
              </w:rPr>
            </w:pPr>
          </w:p>
        </w:tc>
      </w:tr>
      <w:tr w:rsidR="00176A0F">
        <w:trPr>
          <w:trHeight w:hRule="exact" w:val="437"/>
        </w:trPr>
        <w:tc>
          <w:tcPr>
            <w:tcW w:w="707" w:type="dxa"/>
            <w:tcBorders>
              <w:top w:val="single" w:sz="4" w:space="0" w:color="auto"/>
              <w:left w:val="single" w:sz="4" w:space="0" w:color="auto"/>
              <w:bottom w:val="single" w:sz="4" w:space="0" w:color="auto"/>
              <w:right w:val="single" w:sz="6" w:space="0" w:color="auto"/>
            </w:tcBorders>
            <w:vAlign w:val="center"/>
          </w:tcPr>
          <w:p w:rsidR="00176A0F" w:rsidRDefault="00D03F54">
            <w:pPr>
              <w:pStyle w:val="15"/>
              <w:autoSpaceDE w:val="0"/>
              <w:autoSpaceDN w:val="0"/>
              <w:adjustRightInd w:val="0"/>
              <w:spacing w:line="360" w:lineRule="auto"/>
              <w:ind w:rightChars="40" w:right="128"/>
              <w:jc w:val="center"/>
              <w:rPr>
                <w:rFonts w:ascii="宋体" w:hAnsi="宋体" w:cs="Arial"/>
                <w:sz w:val="24"/>
                <w:szCs w:val="24"/>
              </w:rPr>
            </w:pPr>
            <w:r>
              <w:rPr>
                <w:rFonts w:ascii="宋体" w:hAnsi="宋体" w:cs="Arial" w:hint="eastAsia"/>
                <w:sz w:val="24"/>
                <w:szCs w:val="24"/>
              </w:rPr>
              <w:t>4</w:t>
            </w:r>
          </w:p>
        </w:tc>
        <w:tc>
          <w:tcPr>
            <w:tcW w:w="3888" w:type="dxa"/>
            <w:tcBorders>
              <w:top w:val="single" w:sz="4" w:space="0" w:color="auto"/>
              <w:left w:val="single" w:sz="6" w:space="0" w:color="auto"/>
              <w:bottom w:val="single" w:sz="4" w:space="0" w:color="auto"/>
              <w:right w:val="single" w:sz="6" w:space="0" w:color="auto"/>
            </w:tcBorders>
            <w:vAlign w:val="center"/>
          </w:tcPr>
          <w:p w:rsidR="00176A0F" w:rsidRDefault="00176A0F">
            <w:pPr>
              <w:pStyle w:val="15"/>
              <w:autoSpaceDE w:val="0"/>
              <w:autoSpaceDN w:val="0"/>
              <w:adjustRightInd w:val="0"/>
              <w:spacing w:line="360" w:lineRule="auto"/>
              <w:ind w:rightChars="40" w:right="128"/>
              <w:rPr>
                <w:rFonts w:ascii="宋体" w:hAnsi="宋体" w:cs="Arial"/>
                <w:sz w:val="24"/>
                <w:szCs w:val="24"/>
              </w:rPr>
            </w:pPr>
          </w:p>
        </w:tc>
        <w:tc>
          <w:tcPr>
            <w:tcW w:w="1880" w:type="dxa"/>
            <w:tcBorders>
              <w:top w:val="single" w:sz="4" w:space="0" w:color="auto"/>
              <w:left w:val="single" w:sz="6" w:space="0" w:color="auto"/>
              <w:bottom w:val="single" w:sz="4" w:space="0" w:color="auto"/>
              <w:right w:val="single" w:sz="6" w:space="0" w:color="auto"/>
            </w:tcBorders>
            <w:vAlign w:val="center"/>
          </w:tcPr>
          <w:p w:rsidR="00176A0F" w:rsidRDefault="00176A0F">
            <w:pPr>
              <w:pStyle w:val="15"/>
              <w:autoSpaceDE w:val="0"/>
              <w:autoSpaceDN w:val="0"/>
              <w:adjustRightInd w:val="0"/>
              <w:spacing w:line="360" w:lineRule="auto"/>
              <w:ind w:rightChars="40" w:right="128"/>
              <w:jc w:val="center"/>
              <w:rPr>
                <w:rFonts w:ascii="宋体" w:hAnsi="宋体" w:cs="Arial"/>
                <w:sz w:val="24"/>
                <w:szCs w:val="24"/>
              </w:rPr>
            </w:pPr>
          </w:p>
        </w:tc>
        <w:tc>
          <w:tcPr>
            <w:tcW w:w="2376" w:type="dxa"/>
            <w:tcBorders>
              <w:top w:val="single" w:sz="4" w:space="0" w:color="auto"/>
              <w:left w:val="single" w:sz="6" w:space="0" w:color="auto"/>
              <w:bottom w:val="single" w:sz="4" w:space="0" w:color="auto"/>
              <w:right w:val="single" w:sz="4" w:space="0" w:color="auto"/>
            </w:tcBorders>
            <w:vAlign w:val="center"/>
          </w:tcPr>
          <w:p w:rsidR="00176A0F" w:rsidRDefault="00176A0F">
            <w:pPr>
              <w:pStyle w:val="15"/>
              <w:autoSpaceDE w:val="0"/>
              <w:autoSpaceDN w:val="0"/>
              <w:adjustRightInd w:val="0"/>
              <w:spacing w:line="360" w:lineRule="auto"/>
              <w:ind w:rightChars="40" w:right="128"/>
              <w:jc w:val="center"/>
              <w:rPr>
                <w:rFonts w:ascii="宋体" w:hAnsi="宋体" w:cs="Arial"/>
                <w:sz w:val="24"/>
                <w:szCs w:val="24"/>
              </w:rPr>
            </w:pPr>
          </w:p>
        </w:tc>
      </w:tr>
      <w:tr w:rsidR="00176A0F">
        <w:trPr>
          <w:trHeight w:hRule="exact" w:val="437"/>
        </w:trPr>
        <w:tc>
          <w:tcPr>
            <w:tcW w:w="707" w:type="dxa"/>
            <w:tcBorders>
              <w:top w:val="single" w:sz="4" w:space="0" w:color="auto"/>
              <w:left w:val="single" w:sz="4" w:space="0" w:color="auto"/>
              <w:bottom w:val="single" w:sz="4" w:space="0" w:color="auto"/>
              <w:right w:val="single" w:sz="6" w:space="0" w:color="auto"/>
            </w:tcBorders>
            <w:vAlign w:val="center"/>
          </w:tcPr>
          <w:p w:rsidR="00176A0F" w:rsidRDefault="00D03F54">
            <w:pPr>
              <w:pStyle w:val="15"/>
              <w:autoSpaceDE w:val="0"/>
              <w:autoSpaceDN w:val="0"/>
              <w:adjustRightInd w:val="0"/>
              <w:spacing w:line="360" w:lineRule="auto"/>
              <w:ind w:rightChars="40" w:right="128"/>
              <w:jc w:val="center"/>
              <w:rPr>
                <w:rFonts w:ascii="宋体" w:hAnsi="宋体" w:cs="Arial"/>
                <w:sz w:val="24"/>
                <w:szCs w:val="24"/>
              </w:rPr>
            </w:pPr>
            <w:r>
              <w:rPr>
                <w:rFonts w:ascii="宋体" w:hAnsi="宋体" w:cs="Arial" w:hint="eastAsia"/>
                <w:sz w:val="24"/>
                <w:szCs w:val="24"/>
              </w:rPr>
              <w:t>5</w:t>
            </w:r>
          </w:p>
        </w:tc>
        <w:tc>
          <w:tcPr>
            <w:tcW w:w="3888" w:type="dxa"/>
            <w:tcBorders>
              <w:top w:val="single" w:sz="4" w:space="0" w:color="auto"/>
              <w:left w:val="single" w:sz="6" w:space="0" w:color="auto"/>
              <w:bottom w:val="single" w:sz="4" w:space="0" w:color="auto"/>
              <w:right w:val="single" w:sz="6" w:space="0" w:color="auto"/>
            </w:tcBorders>
            <w:vAlign w:val="center"/>
          </w:tcPr>
          <w:p w:rsidR="00176A0F" w:rsidRDefault="00176A0F">
            <w:pPr>
              <w:pStyle w:val="15"/>
              <w:autoSpaceDE w:val="0"/>
              <w:autoSpaceDN w:val="0"/>
              <w:adjustRightInd w:val="0"/>
              <w:spacing w:line="360" w:lineRule="auto"/>
              <w:ind w:rightChars="40" w:right="128"/>
              <w:rPr>
                <w:rFonts w:ascii="宋体" w:hAnsi="宋体" w:cs="Arial"/>
                <w:sz w:val="24"/>
                <w:szCs w:val="24"/>
              </w:rPr>
            </w:pPr>
          </w:p>
        </w:tc>
        <w:tc>
          <w:tcPr>
            <w:tcW w:w="1880" w:type="dxa"/>
            <w:tcBorders>
              <w:top w:val="single" w:sz="4" w:space="0" w:color="auto"/>
              <w:left w:val="single" w:sz="6" w:space="0" w:color="auto"/>
              <w:bottom w:val="single" w:sz="4" w:space="0" w:color="auto"/>
              <w:right w:val="single" w:sz="6" w:space="0" w:color="auto"/>
            </w:tcBorders>
            <w:vAlign w:val="center"/>
          </w:tcPr>
          <w:p w:rsidR="00176A0F" w:rsidRDefault="00176A0F">
            <w:pPr>
              <w:pStyle w:val="15"/>
              <w:autoSpaceDE w:val="0"/>
              <w:autoSpaceDN w:val="0"/>
              <w:adjustRightInd w:val="0"/>
              <w:spacing w:line="360" w:lineRule="auto"/>
              <w:ind w:rightChars="40" w:right="128"/>
              <w:jc w:val="center"/>
              <w:rPr>
                <w:rFonts w:ascii="宋体" w:hAnsi="宋体" w:cs="Arial"/>
                <w:sz w:val="24"/>
                <w:szCs w:val="24"/>
              </w:rPr>
            </w:pPr>
          </w:p>
        </w:tc>
        <w:tc>
          <w:tcPr>
            <w:tcW w:w="2376" w:type="dxa"/>
            <w:tcBorders>
              <w:top w:val="single" w:sz="4" w:space="0" w:color="auto"/>
              <w:left w:val="single" w:sz="6" w:space="0" w:color="auto"/>
              <w:bottom w:val="single" w:sz="4" w:space="0" w:color="auto"/>
              <w:right w:val="single" w:sz="4" w:space="0" w:color="auto"/>
            </w:tcBorders>
            <w:vAlign w:val="center"/>
          </w:tcPr>
          <w:p w:rsidR="00176A0F" w:rsidRDefault="00176A0F">
            <w:pPr>
              <w:pStyle w:val="15"/>
              <w:autoSpaceDE w:val="0"/>
              <w:autoSpaceDN w:val="0"/>
              <w:adjustRightInd w:val="0"/>
              <w:spacing w:line="360" w:lineRule="auto"/>
              <w:ind w:rightChars="40" w:right="128"/>
              <w:jc w:val="center"/>
              <w:rPr>
                <w:rFonts w:ascii="宋体" w:hAnsi="宋体" w:cs="Arial"/>
                <w:sz w:val="24"/>
                <w:szCs w:val="24"/>
              </w:rPr>
            </w:pPr>
          </w:p>
        </w:tc>
      </w:tr>
      <w:tr w:rsidR="00176A0F">
        <w:trPr>
          <w:trHeight w:hRule="exact" w:val="437"/>
        </w:trPr>
        <w:tc>
          <w:tcPr>
            <w:tcW w:w="707" w:type="dxa"/>
            <w:tcBorders>
              <w:top w:val="single" w:sz="4" w:space="0" w:color="auto"/>
              <w:left w:val="single" w:sz="4" w:space="0" w:color="auto"/>
              <w:bottom w:val="single" w:sz="4" w:space="0" w:color="auto"/>
              <w:right w:val="single" w:sz="6" w:space="0" w:color="auto"/>
            </w:tcBorders>
            <w:vAlign w:val="center"/>
          </w:tcPr>
          <w:p w:rsidR="00176A0F" w:rsidRDefault="00D03F54">
            <w:pPr>
              <w:pStyle w:val="15"/>
              <w:autoSpaceDE w:val="0"/>
              <w:autoSpaceDN w:val="0"/>
              <w:adjustRightInd w:val="0"/>
              <w:spacing w:line="360" w:lineRule="auto"/>
              <w:ind w:rightChars="40" w:right="128"/>
              <w:jc w:val="center"/>
              <w:rPr>
                <w:rFonts w:ascii="宋体" w:hAnsi="宋体" w:cs="Arial"/>
                <w:sz w:val="24"/>
                <w:szCs w:val="24"/>
              </w:rPr>
            </w:pPr>
            <w:r>
              <w:rPr>
                <w:rFonts w:ascii="宋体" w:hAnsi="宋体" w:cs="Arial" w:hint="eastAsia"/>
                <w:sz w:val="24"/>
                <w:szCs w:val="24"/>
              </w:rPr>
              <w:t>6</w:t>
            </w:r>
          </w:p>
        </w:tc>
        <w:tc>
          <w:tcPr>
            <w:tcW w:w="3888" w:type="dxa"/>
            <w:tcBorders>
              <w:top w:val="single" w:sz="4" w:space="0" w:color="auto"/>
              <w:left w:val="single" w:sz="6" w:space="0" w:color="auto"/>
              <w:bottom w:val="single" w:sz="4" w:space="0" w:color="auto"/>
              <w:right w:val="single" w:sz="6" w:space="0" w:color="auto"/>
            </w:tcBorders>
            <w:vAlign w:val="center"/>
          </w:tcPr>
          <w:p w:rsidR="00176A0F" w:rsidRDefault="00176A0F">
            <w:pPr>
              <w:pStyle w:val="15"/>
              <w:autoSpaceDE w:val="0"/>
              <w:autoSpaceDN w:val="0"/>
              <w:adjustRightInd w:val="0"/>
              <w:spacing w:line="360" w:lineRule="auto"/>
              <w:ind w:rightChars="40" w:right="128"/>
              <w:rPr>
                <w:rFonts w:ascii="宋体" w:hAnsi="宋体" w:cs="Arial"/>
                <w:sz w:val="24"/>
                <w:szCs w:val="24"/>
              </w:rPr>
            </w:pPr>
          </w:p>
        </w:tc>
        <w:tc>
          <w:tcPr>
            <w:tcW w:w="1880" w:type="dxa"/>
            <w:tcBorders>
              <w:top w:val="single" w:sz="4" w:space="0" w:color="auto"/>
              <w:left w:val="single" w:sz="6" w:space="0" w:color="auto"/>
              <w:bottom w:val="single" w:sz="4" w:space="0" w:color="auto"/>
              <w:right w:val="single" w:sz="6" w:space="0" w:color="auto"/>
            </w:tcBorders>
            <w:vAlign w:val="center"/>
          </w:tcPr>
          <w:p w:rsidR="00176A0F" w:rsidRDefault="00176A0F">
            <w:pPr>
              <w:pStyle w:val="15"/>
              <w:autoSpaceDE w:val="0"/>
              <w:autoSpaceDN w:val="0"/>
              <w:adjustRightInd w:val="0"/>
              <w:spacing w:line="360" w:lineRule="auto"/>
              <w:ind w:rightChars="40" w:right="128"/>
              <w:jc w:val="center"/>
              <w:rPr>
                <w:rFonts w:ascii="宋体" w:hAnsi="宋体" w:cs="Arial"/>
                <w:sz w:val="24"/>
                <w:szCs w:val="24"/>
              </w:rPr>
            </w:pPr>
          </w:p>
        </w:tc>
        <w:tc>
          <w:tcPr>
            <w:tcW w:w="2376" w:type="dxa"/>
            <w:tcBorders>
              <w:top w:val="single" w:sz="4" w:space="0" w:color="auto"/>
              <w:left w:val="single" w:sz="6" w:space="0" w:color="auto"/>
              <w:bottom w:val="single" w:sz="4" w:space="0" w:color="auto"/>
              <w:right w:val="single" w:sz="4" w:space="0" w:color="auto"/>
            </w:tcBorders>
            <w:vAlign w:val="center"/>
          </w:tcPr>
          <w:p w:rsidR="00176A0F" w:rsidRDefault="00176A0F">
            <w:pPr>
              <w:pStyle w:val="15"/>
              <w:autoSpaceDE w:val="0"/>
              <w:autoSpaceDN w:val="0"/>
              <w:adjustRightInd w:val="0"/>
              <w:spacing w:line="360" w:lineRule="auto"/>
              <w:ind w:rightChars="40" w:right="128"/>
              <w:jc w:val="center"/>
              <w:rPr>
                <w:rFonts w:ascii="宋体" w:hAnsi="宋体" w:cs="Arial"/>
                <w:sz w:val="24"/>
                <w:szCs w:val="24"/>
              </w:rPr>
            </w:pPr>
          </w:p>
        </w:tc>
      </w:tr>
      <w:tr w:rsidR="00176A0F">
        <w:trPr>
          <w:trHeight w:hRule="exact" w:val="437"/>
        </w:trPr>
        <w:tc>
          <w:tcPr>
            <w:tcW w:w="707" w:type="dxa"/>
            <w:tcBorders>
              <w:top w:val="single" w:sz="4" w:space="0" w:color="auto"/>
              <w:left w:val="single" w:sz="4" w:space="0" w:color="auto"/>
              <w:bottom w:val="single" w:sz="4" w:space="0" w:color="auto"/>
              <w:right w:val="single" w:sz="6" w:space="0" w:color="auto"/>
            </w:tcBorders>
            <w:vAlign w:val="center"/>
          </w:tcPr>
          <w:p w:rsidR="00176A0F" w:rsidRDefault="00D03F54">
            <w:pPr>
              <w:pStyle w:val="15"/>
              <w:autoSpaceDE w:val="0"/>
              <w:autoSpaceDN w:val="0"/>
              <w:adjustRightInd w:val="0"/>
              <w:spacing w:line="360" w:lineRule="auto"/>
              <w:ind w:rightChars="40" w:right="128"/>
              <w:jc w:val="center"/>
              <w:rPr>
                <w:rFonts w:ascii="宋体" w:hAnsi="宋体" w:cs="Arial"/>
                <w:sz w:val="24"/>
                <w:szCs w:val="24"/>
              </w:rPr>
            </w:pPr>
            <w:r>
              <w:rPr>
                <w:rFonts w:ascii="宋体" w:hAnsi="宋体" w:cs="Arial"/>
                <w:sz w:val="24"/>
                <w:szCs w:val="24"/>
              </w:rPr>
              <w:t>…</w:t>
            </w:r>
          </w:p>
        </w:tc>
        <w:tc>
          <w:tcPr>
            <w:tcW w:w="3888" w:type="dxa"/>
            <w:tcBorders>
              <w:top w:val="single" w:sz="4" w:space="0" w:color="auto"/>
              <w:left w:val="single" w:sz="6" w:space="0" w:color="auto"/>
              <w:bottom w:val="single" w:sz="4" w:space="0" w:color="auto"/>
              <w:right w:val="single" w:sz="6" w:space="0" w:color="auto"/>
            </w:tcBorders>
            <w:vAlign w:val="center"/>
          </w:tcPr>
          <w:p w:rsidR="00176A0F" w:rsidRDefault="00176A0F">
            <w:pPr>
              <w:pStyle w:val="15"/>
              <w:autoSpaceDE w:val="0"/>
              <w:autoSpaceDN w:val="0"/>
              <w:adjustRightInd w:val="0"/>
              <w:spacing w:line="360" w:lineRule="auto"/>
              <w:ind w:rightChars="40" w:right="128"/>
              <w:rPr>
                <w:rFonts w:ascii="宋体" w:hAnsi="宋体" w:cs="Arial"/>
                <w:sz w:val="24"/>
                <w:szCs w:val="24"/>
              </w:rPr>
            </w:pPr>
          </w:p>
        </w:tc>
        <w:tc>
          <w:tcPr>
            <w:tcW w:w="1880" w:type="dxa"/>
            <w:tcBorders>
              <w:top w:val="single" w:sz="4" w:space="0" w:color="auto"/>
              <w:left w:val="single" w:sz="6" w:space="0" w:color="auto"/>
              <w:bottom w:val="single" w:sz="4" w:space="0" w:color="auto"/>
              <w:right w:val="single" w:sz="6" w:space="0" w:color="auto"/>
            </w:tcBorders>
            <w:vAlign w:val="center"/>
          </w:tcPr>
          <w:p w:rsidR="00176A0F" w:rsidRDefault="00176A0F">
            <w:pPr>
              <w:pStyle w:val="15"/>
              <w:autoSpaceDE w:val="0"/>
              <w:autoSpaceDN w:val="0"/>
              <w:adjustRightInd w:val="0"/>
              <w:spacing w:line="360" w:lineRule="auto"/>
              <w:ind w:rightChars="40" w:right="128"/>
              <w:jc w:val="center"/>
              <w:rPr>
                <w:rFonts w:ascii="宋体" w:hAnsi="宋体" w:cs="Arial"/>
                <w:sz w:val="24"/>
                <w:szCs w:val="24"/>
              </w:rPr>
            </w:pPr>
          </w:p>
        </w:tc>
        <w:tc>
          <w:tcPr>
            <w:tcW w:w="2376" w:type="dxa"/>
            <w:tcBorders>
              <w:top w:val="single" w:sz="4" w:space="0" w:color="auto"/>
              <w:left w:val="single" w:sz="6" w:space="0" w:color="auto"/>
              <w:bottom w:val="single" w:sz="4" w:space="0" w:color="auto"/>
              <w:right w:val="single" w:sz="4" w:space="0" w:color="auto"/>
            </w:tcBorders>
            <w:vAlign w:val="center"/>
          </w:tcPr>
          <w:p w:rsidR="00176A0F" w:rsidRDefault="00176A0F">
            <w:pPr>
              <w:pStyle w:val="15"/>
              <w:autoSpaceDE w:val="0"/>
              <w:autoSpaceDN w:val="0"/>
              <w:adjustRightInd w:val="0"/>
              <w:spacing w:line="360" w:lineRule="auto"/>
              <w:ind w:rightChars="40" w:right="128"/>
              <w:jc w:val="center"/>
              <w:rPr>
                <w:rFonts w:ascii="宋体" w:hAnsi="宋体" w:cs="Arial"/>
                <w:sz w:val="24"/>
                <w:szCs w:val="24"/>
              </w:rPr>
            </w:pPr>
          </w:p>
        </w:tc>
      </w:tr>
    </w:tbl>
    <w:p w:rsidR="00176A0F" w:rsidRDefault="00D03F54">
      <w:pPr>
        <w:pStyle w:val="15"/>
        <w:spacing w:line="360" w:lineRule="auto"/>
        <w:ind w:left="720" w:rightChars="-27" w:right="-86" w:hangingChars="300" w:hanging="720"/>
        <w:rPr>
          <w:rFonts w:ascii="宋体" w:hAnsi="宋体"/>
          <w:b/>
          <w:sz w:val="24"/>
          <w:szCs w:val="24"/>
        </w:rPr>
      </w:pPr>
      <w:r>
        <w:rPr>
          <w:rFonts w:ascii="宋体" w:hAnsi="宋体" w:hint="eastAsia"/>
          <w:sz w:val="24"/>
          <w:szCs w:val="24"/>
        </w:rPr>
        <w:t>填报要求：请按第四篇采购需求列出差异内容，若无差异，留空，视为完全响应。</w:t>
      </w:r>
    </w:p>
    <w:p w:rsidR="00176A0F" w:rsidRDefault="00176A0F">
      <w:pPr>
        <w:tabs>
          <w:tab w:val="left" w:pos="6300"/>
        </w:tabs>
        <w:snapToGrid w:val="0"/>
        <w:spacing w:line="440" w:lineRule="exact"/>
        <w:ind w:firstLineChars="200" w:firstLine="480"/>
        <w:rPr>
          <w:rFonts w:asciiTheme="minorEastAsia" w:eastAsiaTheme="minorEastAsia" w:hAnsiTheme="minorEastAsia" w:cstheme="minorEastAsia"/>
          <w:sz w:val="24"/>
          <w:szCs w:val="24"/>
        </w:rPr>
      </w:pPr>
    </w:p>
    <w:p w:rsidR="00176A0F" w:rsidRDefault="00D03F54">
      <w:pPr>
        <w:tabs>
          <w:tab w:val="left" w:pos="6300"/>
        </w:tabs>
        <w:snapToGrid w:val="0"/>
        <w:spacing w:line="44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其余文件如无相关模板，请自行设计格式。</w:t>
      </w:r>
    </w:p>
    <w:p w:rsidR="00176A0F" w:rsidRDefault="00176A0F">
      <w:pPr>
        <w:pStyle w:val="a0"/>
      </w:pPr>
    </w:p>
    <w:p w:rsidR="00176A0F" w:rsidRDefault="00D03F54">
      <w:pPr>
        <w:pStyle w:val="70"/>
        <w:spacing w:line="360" w:lineRule="auto"/>
        <w:jc w:val="center"/>
        <w:rPr>
          <w:rFonts w:ascii="宋体" w:hAnsi="宋体"/>
          <w:b/>
          <w:sz w:val="28"/>
          <w:szCs w:val="28"/>
          <w:lang w:val="en-GB"/>
        </w:rPr>
      </w:pPr>
      <w:r>
        <w:rPr>
          <w:rFonts w:ascii="宋体" w:hAnsi="宋体" w:hint="eastAsia"/>
          <w:b/>
          <w:sz w:val="28"/>
          <w:szCs w:val="28"/>
        </w:rPr>
        <w:t>同类项目经验</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540"/>
        <w:gridCol w:w="1293"/>
        <w:gridCol w:w="1575"/>
        <w:gridCol w:w="1260"/>
        <w:gridCol w:w="1452"/>
        <w:gridCol w:w="1383"/>
        <w:gridCol w:w="2037"/>
      </w:tblGrid>
      <w:tr w:rsidR="00176A0F">
        <w:tc>
          <w:tcPr>
            <w:tcW w:w="540" w:type="dxa"/>
            <w:tcBorders>
              <w:top w:val="single" w:sz="6" w:space="0" w:color="auto"/>
              <w:left w:val="single" w:sz="6" w:space="0" w:color="auto"/>
              <w:bottom w:val="single" w:sz="6" w:space="0" w:color="auto"/>
              <w:right w:val="single" w:sz="6" w:space="0" w:color="auto"/>
            </w:tcBorders>
            <w:vAlign w:val="center"/>
          </w:tcPr>
          <w:p w:rsidR="00176A0F" w:rsidRDefault="00D03F54">
            <w:pPr>
              <w:pStyle w:val="70"/>
              <w:jc w:val="center"/>
              <w:rPr>
                <w:rFonts w:ascii="宋体" w:hAnsi="宋体" w:cs="Arial"/>
                <w:bCs/>
                <w:sz w:val="24"/>
              </w:rPr>
            </w:pPr>
            <w:r>
              <w:rPr>
                <w:rFonts w:ascii="宋体" w:hAnsi="宋体" w:cs="Arial" w:hint="eastAsia"/>
                <w:bCs/>
                <w:sz w:val="24"/>
              </w:rPr>
              <w:t>序号</w:t>
            </w:r>
          </w:p>
        </w:tc>
        <w:tc>
          <w:tcPr>
            <w:tcW w:w="1293" w:type="dxa"/>
            <w:tcBorders>
              <w:top w:val="single" w:sz="6" w:space="0" w:color="auto"/>
              <w:left w:val="single" w:sz="6" w:space="0" w:color="auto"/>
              <w:bottom w:val="single" w:sz="6" w:space="0" w:color="auto"/>
              <w:right w:val="single" w:sz="6" w:space="0" w:color="auto"/>
            </w:tcBorders>
            <w:vAlign w:val="center"/>
          </w:tcPr>
          <w:p w:rsidR="00176A0F" w:rsidRDefault="00D03F54">
            <w:pPr>
              <w:pStyle w:val="70"/>
              <w:jc w:val="center"/>
              <w:rPr>
                <w:rFonts w:ascii="宋体" w:hAnsi="宋体" w:cs="Arial"/>
                <w:bCs/>
                <w:sz w:val="24"/>
              </w:rPr>
            </w:pPr>
            <w:r>
              <w:rPr>
                <w:rFonts w:ascii="宋体" w:hAnsi="宋体" w:cs="Arial" w:hint="eastAsia"/>
                <w:bCs/>
                <w:sz w:val="24"/>
              </w:rPr>
              <w:t>项目名称</w:t>
            </w:r>
          </w:p>
        </w:tc>
        <w:tc>
          <w:tcPr>
            <w:tcW w:w="1575" w:type="dxa"/>
            <w:tcBorders>
              <w:top w:val="single" w:sz="6" w:space="0" w:color="auto"/>
              <w:left w:val="single" w:sz="6" w:space="0" w:color="auto"/>
              <w:bottom w:val="single" w:sz="6" w:space="0" w:color="auto"/>
              <w:right w:val="single" w:sz="6" w:space="0" w:color="auto"/>
            </w:tcBorders>
            <w:vAlign w:val="center"/>
          </w:tcPr>
          <w:p w:rsidR="00176A0F" w:rsidRDefault="00D03F54">
            <w:pPr>
              <w:pStyle w:val="70"/>
              <w:jc w:val="center"/>
              <w:rPr>
                <w:rFonts w:ascii="宋体" w:hAnsi="宋体" w:cs="Arial"/>
                <w:bCs/>
                <w:sz w:val="24"/>
              </w:rPr>
            </w:pPr>
            <w:r>
              <w:rPr>
                <w:rFonts w:ascii="宋体" w:hAnsi="宋体" w:cs="Arial" w:hint="eastAsia"/>
                <w:bCs/>
                <w:sz w:val="24"/>
              </w:rPr>
              <w:t>项目地址</w:t>
            </w:r>
          </w:p>
        </w:tc>
        <w:tc>
          <w:tcPr>
            <w:tcW w:w="1260" w:type="dxa"/>
            <w:tcBorders>
              <w:top w:val="single" w:sz="6" w:space="0" w:color="auto"/>
              <w:left w:val="single" w:sz="6" w:space="0" w:color="auto"/>
              <w:bottom w:val="single" w:sz="6" w:space="0" w:color="auto"/>
              <w:right w:val="single" w:sz="6" w:space="0" w:color="auto"/>
            </w:tcBorders>
            <w:vAlign w:val="center"/>
          </w:tcPr>
          <w:p w:rsidR="00176A0F" w:rsidRDefault="00D03F54">
            <w:pPr>
              <w:pStyle w:val="70"/>
              <w:jc w:val="center"/>
              <w:rPr>
                <w:rFonts w:ascii="宋体" w:hAnsi="宋体" w:cs="Arial"/>
                <w:bCs/>
                <w:sz w:val="24"/>
              </w:rPr>
            </w:pPr>
            <w:r>
              <w:rPr>
                <w:rFonts w:ascii="宋体" w:hAnsi="宋体" w:cs="Arial" w:hint="eastAsia"/>
                <w:bCs/>
                <w:sz w:val="24"/>
              </w:rPr>
              <w:t>合同总价</w:t>
            </w:r>
          </w:p>
        </w:tc>
        <w:tc>
          <w:tcPr>
            <w:tcW w:w="1452" w:type="dxa"/>
            <w:tcBorders>
              <w:top w:val="single" w:sz="6" w:space="0" w:color="auto"/>
              <w:left w:val="single" w:sz="6" w:space="0" w:color="auto"/>
              <w:bottom w:val="single" w:sz="6" w:space="0" w:color="auto"/>
              <w:right w:val="single" w:sz="6" w:space="0" w:color="auto"/>
            </w:tcBorders>
            <w:vAlign w:val="center"/>
          </w:tcPr>
          <w:p w:rsidR="00176A0F" w:rsidRDefault="00D03F54">
            <w:pPr>
              <w:pStyle w:val="70"/>
              <w:jc w:val="center"/>
              <w:rPr>
                <w:rFonts w:ascii="宋体" w:hAnsi="宋体" w:cs="Arial"/>
                <w:bCs/>
                <w:color w:val="0000FF"/>
                <w:sz w:val="24"/>
              </w:rPr>
            </w:pPr>
            <w:r>
              <w:rPr>
                <w:rFonts w:ascii="宋体" w:hAnsi="宋体" w:cs="Arial" w:hint="eastAsia"/>
                <w:bCs/>
                <w:color w:val="000000" w:themeColor="text1"/>
                <w:sz w:val="24"/>
              </w:rPr>
              <w:t>完成时间</w:t>
            </w:r>
          </w:p>
        </w:tc>
        <w:tc>
          <w:tcPr>
            <w:tcW w:w="1383" w:type="dxa"/>
            <w:tcBorders>
              <w:top w:val="single" w:sz="6" w:space="0" w:color="auto"/>
              <w:left w:val="single" w:sz="6" w:space="0" w:color="auto"/>
              <w:bottom w:val="single" w:sz="6" w:space="0" w:color="auto"/>
              <w:right w:val="single" w:sz="6" w:space="0" w:color="auto"/>
            </w:tcBorders>
            <w:vAlign w:val="center"/>
          </w:tcPr>
          <w:p w:rsidR="00176A0F" w:rsidRDefault="00D03F54">
            <w:pPr>
              <w:pStyle w:val="70"/>
              <w:jc w:val="center"/>
              <w:rPr>
                <w:rFonts w:ascii="宋体" w:hAnsi="宋体" w:cs="Arial"/>
                <w:bCs/>
                <w:sz w:val="24"/>
              </w:rPr>
            </w:pPr>
            <w:r>
              <w:rPr>
                <w:rFonts w:ascii="宋体" w:hAnsi="宋体" w:cs="Arial" w:hint="eastAsia"/>
                <w:bCs/>
                <w:sz w:val="24"/>
              </w:rPr>
              <w:t>项目质量</w:t>
            </w:r>
          </w:p>
        </w:tc>
        <w:tc>
          <w:tcPr>
            <w:tcW w:w="2037" w:type="dxa"/>
            <w:tcBorders>
              <w:top w:val="single" w:sz="6" w:space="0" w:color="auto"/>
              <w:left w:val="single" w:sz="6" w:space="0" w:color="auto"/>
              <w:bottom w:val="single" w:sz="6" w:space="0" w:color="auto"/>
              <w:right w:val="single" w:sz="6" w:space="0" w:color="auto"/>
            </w:tcBorders>
            <w:vAlign w:val="center"/>
          </w:tcPr>
          <w:p w:rsidR="00176A0F" w:rsidRDefault="00D03F54">
            <w:pPr>
              <w:pStyle w:val="70"/>
              <w:jc w:val="center"/>
              <w:rPr>
                <w:rFonts w:ascii="宋体" w:hAnsi="宋体" w:cs="Arial"/>
                <w:bCs/>
                <w:sz w:val="24"/>
              </w:rPr>
            </w:pPr>
            <w:r>
              <w:rPr>
                <w:rFonts w:ascii="宋体" w:hAnsi="宋体" w:cs="Arial" w:hint="eastAsia"/>
                <w:bCs/>
                <w:sz w:val="24"/>
              </w:rPr>
              <w:t>项目单位联系人电话</w:t>
            </w:r>
          </w:p>
        </w:tc>
      </w:tr>
      <w:tr w:rsidR="00176A0F">
        <w:trPr>
          <w:trHeight w:val="501"/>
        </w:trPr>
        <w:tc>
          <w:tcPr>
            <w:tcW w:w="540" w:type="dxa"/>
            <w:tcBorders>
              <w:top w:val="single" w:sz="6" w:space="0" w:color="auto"/>
              <w:left w:val="single" w:sz="6" w:space="0" w:color="auto"/>
              <w:bottom w:val="single" w:sz="6" w:space="0" w:color="auto"/>
              <w:right w:val="single" w:sz="6" w:space="0" w:color="auto"/>
            </w:tcBorders>
          </w:tcPr>
          <w:p w:rsidR="00176A0F" w:rsidRDefault="00D03F54">
            <w:pPr>
              <w:pStyle w:val="70"/>
              <w:spacing w:line="360" w:lineRule="auto"/>
              <w:jc w:val="center"/>
              <w:rPr>
                <w:rFonts w:ascii="宋体" w:hAnsi="宋体" w:cs="Arial"/>
                <w:sz w:val="24"/>
              </w:rPr>
            </w:pPr>
            <w:r>
              <w:rPr>
                <w:rFonts w:ascii="宋体" w:hAnsi="宋体" w:cs="Arial" w:hint="eastAsia"/>
                <w:sz w:val="24"/>
              </w:rPr>
              <w:t>1</w:t>
            </w:r>
          </w:p>
        </w:tc>
        <w:tc>
          <w:tcPr>
            <w:tcW w:w="1293" w:type="dxa"/>
            <w:tcBorders>
              <w:top w:val="single" w:sz="6" w:space="0" w:color="auto"/>
              <w:left w:val="single" w:sz="6" w:space="0" w:color="auto"/>
              <w:bottom w:val="single" w:sz="6" w:space="0" w:color="auto"/>
              <w:right w:val="single" w:sz="6" w:space="0" w:color="auto"/>
            </w:tcBorders>
          </w:tcPr>
          <w:p w:rsidR="00176A0F" w:rsidRDefault="00176A0F">
            <w:pPr>
              <w:pStyle w:val="70"/>
              <w:spacing w:line="360" w:lineRule="auto"/>
              <w:rPr>
                <w:rFonts w:ascii="宋体" w:hAnsi="宋体" w:cs="Arial"/>
                <w:sz w:val="24"/>
              </w:rPr>
            </w:pPr>
          </w:p>
        </w:tc>
        <w:tc>
          <w:tcPr>
            <w:tcW w:w="1575" w:type="dxa"/>
            <w:tcBorders>
              <w:top w:val="single" w:sz="6" w:space="0" w:color="auto"/>
              <w:left w:val="single" w:sz="6" w:space="0" w:color="auto"/>
              <w:bottom w:val="single" w:sz="6" w:space="0" w:color="auto"/>
              <w:right w:val="single" w:sz="6" w:space="0" w:color="auto"/>
            </w:tcBorders>
          </w:tcPr>
          <w:p w:rsidR="00176A0F" w:rsidRDefault="00176A0F">
            <w:pPr>
              <w:pStyle w:val="70"/>
              <w:spacing w:line="360" w:lineRule="auto"/>
              <w:rPr>
                <w:rFonts w:ascii="宋体" w:hAnsi="宋体" w:cs="Arial"/>
                <w:sz w:val="24"/>
              </w:rPr>
            </w:pPr>
          </w:p>
        </w:tc>
        <w:tc>
          <w:tcPr>
            <w:tcW w:w="1260" w:type="dxa"/>
            <w:tcBorders>
              <w:top w:val="single" w:sz="6" w:space="0" w:color="auto"/>
              <w:left w:val="single" w:sz="6" w:space="0" w:color="auto"/>
              <w:bottom w:val="single" w:sz="6" w:space="0" w:color="auto"/>
              <w:right w:val="single" w:sz="6" w:space="0" w:color="auto"/>
            </w:tcBorders>
          </w:tcPr>
          <w:p w:rsidR="00176A0F" w:rsidRDefault="00176A0F">
            <w:pPr>
              <w:pStyle w:val="70"/>
              <w:spacing w:line="360" w:lineRule="auto"/>
              <w:rPr>
                <w:rFonts w:ascii="宋体" w:hAnsi="宋体" w:cs="Arial"/>
                <w:sz w:val="24"/>
              </w:rPr>
            </w:pPr>
          </w:p>
        </w:tc>
        <w:tc>
          <w:tcPr>
            <w:tcW w:w="1452" w:type="dxa"/>
            <w:tcBorders>
              <w:top w:val="single" w:sz="6" w:space="0" w:color="auto"/>
              <w:left w:val="single" w:sz="6" w:space="0" w:color="auto"/>
              <w:bottom w:val="single" w:sz="6" w:space="0" w:color="auto"/>
              <w:right w:val="single" w:sz="6" w:space="0" w:color="auto"/>
            </w:tcBorders>
          </w:tcPr>
          <w:p w:rsidR="00176A0F" w:rsidRDefault="00176A0F">
            <w:pPr>
              <w:pStyle w:val="70"/>
              <w:spacing w:line="360" w:lineRule="auto"/>
              <w:rPr>
                <w:rFonts w:ascii="宋体" w:hAnsi="宋体" w:cs="Arial"/>
                <w:sz w:val="24"/>
              </w:rPr>
            </w:pPr>
          </w:p>
        </w:tc>
        <w:tc>
          <w:tcPr>
            <w:tcW w:w="1383" w:type="dxa"/>
            <w:tcBorders>
              <w:top w:val="single" w:sz="6" w:space="0" w:color="auto"/>
              <w:left w:val="single" w:sz="6" w:space="0" w:color="auto"/>
              <w:bottom w:val="single" w:sz="6" w:space="0" w:color="auto"/>
              <w:right w:val="single" w:sz="6" w:space="0" w:color="auto"/>
            </w:tcBorders>
          </w:tcPr>
          <w:p w:rsidR="00176A0F" w:rsidRDefault="00176A0F">
            <w:pPr>
              <w:pStyle w:val="70"/>
              <w:spacing w:line="360" w:lineRule="auto"/>
              <w:rPr>
                <w:rFonts w:ascii="宋体" w:hAnsi="宋体" w:cs="Arial"/>
                <w:sz w:val="24"/>
              </w:rPr>
            </w:pPr>
          </w:p>
        </w:tc>
        <w:tc>
          <w:tcPr>
            <w:tcW w:w="2037" w:type="dxa"/>
            <w:tcBorders>
              <w:top w:val="single" w:sz="6" w:space="0" w:color="auto"/>
              <w:left w:val="single" w:sz="6" w:space="0" w:color="auto"/>
              <w:bottom w:val="single" w:sz="6" w:space="0" w:color="auto"/>
              <w:right w:val="single" w:sz="6" w:space="0" w:color="auto"/>
            </w:tcBorders>
          </w:tcPr>
          <w:p w:rsidR="00176A0F" w:rsidRDefault="00176A0F">
            <w:pPr>
              <w:pStyle w:val="70"/>
              <w:spacing w:line="360" w:lineRule="auto"/>
              <w:rPr>
                <w:rFonts w:ascii="宋体" w:hAnsi="宋体" w:cs="Arial"/>
                <w:sz w:val="24"/>
              </w:rPr>
            </w:pPr>
          </w:p>
        </w:tc>
      </w:tr>
      <w:tr w:rsidR="00176A0F">
        <w:trPr>
          <w:trHeight w:val="539"/>
        </w:trPr>
        <w:tc>
          <w:tcPr>
            <w:tcW w:w="540" w:type="dxa"/>
            <w:tcBorders>
              <w:top w:val="single" w:sz="6" w:space="0" w:color="auto"/>
              <w:left w:val="single" w:sz="6" w:space="0" w:color="auto"/>
              <w:bottom w:val="single" w:sz="6" w:space="0" w:color="auto"/>
              <w:right w:val="single" w:sz="6" w:space="0" w:color="auto"/>
            </w:tcBorders>
          </w:tcPr>
          <w:p w:rsidR="00176A0F" w:rsidRDefault="00D03F54">
            <w:pPr>
              <w:pStyle w:val="70"/>
              <w:spacing w:line="360" w:lineRule="auto"/>
              <w:jc w:val="center"/>
              <w:rPr>
                <w:rFonts w:ascii="宋体" w:hAnsi="宋体" w:cs="Arial"/>
                <w:sz w:val="24"/>
              </w:rPr>
            </w:pPr>
            <w:r>
              <w:rPr>
                <w:rFonts w:ascii="宋体" w:hAnsi="宋体" w:cs="Arial" w:hint="eastAsia"/>
                <w:sz w:val="24"/>
              </w:rPr>
              <w:t>2</w:t>
            </w:r>
          </w:p>
        </w:tc>
        <w:tc>
          <w:tcPr>
            <w:tcW w:w="1293" w:type="dxa"/>
            <w:tcBorders>
              <w:top w:val="single" w:sz="6" w:space="0" w:color="auto"/>
              <w:left w:val="single" w:sz="6" w:space="0" w:color="auto"/>
              <w:bottom w:val="single" w:sz="6" w:space="0" w:color="auto"/>
              <w:right w:val="single" w:sz="6" w:space="0" w:color="auto"/>
            </w:tcBorders>
          </w:tcPr>
          <w:p w:rsidR="00176A0F" w:rsidRDefault="00176A0F">
            <w:pPr>
              <w:pStyle w:val="70"/>
              <w:spacing w:line="360" w:lineRule="auto"/>
              <w:rPr>
                <w:rFonts w:ascii="宋体" w:hAnsi="宋体" w:cs="Arial"/>
                <w:sz w:val="24"/>
              </w:rPr>
            </w:pPr>
          </w:p>
        </w:tc>
        <w:tc>
          <w:tcPr>
            <w:tcW w:w="1575" w:type="dxa"/>
            <w:tcBorders>
              <w:top w:val="single" w:sz="6" w:space="0" w:color="auto"/>
              <w:left w:val="single" w:sz="6" w:space="0" w:color="auto"/>
              <w:bottom w:val="single" w:sz="6" w:space="0" w:color="auto"/>
              <w:right w:val="single" w:sz="6" w:space="0" w:color="auto"/>
            </w:tcBorders>
          </w:tcPr>
          <w:p w:rsidR="00176A0F" w:rsidRDefault="00176A0F">
            <w:pPr>
              <w:pStyle w:val="70"/>
              <w:spacing w:line="360" w:lineRule="auto"/>
              <w:rPr>
                <w:rFonts w:ascii="宋体" w:hAnsi="宋体" w:cs="Arial"/>
                <w:sz w:val="24"/>
              </w:rPr>
            </w:pPr>
          </w:p>
        </w:tc>
        <w:tc>
          <w:tcPr>
            <w:tcW w:w="1260" w:type="dxa"/>
            <w:tcBorders>
              <w:top w:val="single" w:sz="6" w:space="0" w:color="auto"/>
              <w:left w:val="single" w:sz="6" w:space="0" w:color="auto"/>
              <w:bottom w:val="single" w:sz="6" w:space="0" w:color="auto"/>
              <w:right w:val="single" w:sz="6" w:space="0" w:color="auto"/>
            </w:tcBorders>
          </w:tcPr>
          <w:p w:rsidR="00176A0F" w:rsidRDefault="00176A0F">
            <w:pPr>
              <w:pStyle w:val="70"/>
              <w:spacing w:line="360" w:lineRule="auto"/>
              <w:rPr>
                <w:rFonts w:ascii="宋体" w:hAnsi="宋体" w:cs="Arial"/>
                <w:sz w:val="24"/>
              </w:rPr>
            </w:pPr>
          </w:p>
        </w:tc>
        <w:tc>
          <w:tcPr>
            <w:tcW w:w="1452" w:type="dxa"/>
            <w:tcBorders>
              <w:top w:val="single" w:sz="6" w:space="0" w:color="auto"/>
              <w:left w:val="single" w:sz="6" w:space="0" w:color="auto"/>
              <w:bottom w:val="single" w:sz="6" w:space="0" w:color="auto"/>
              <w:right w:val="single" w:sz="6" w:space="0" w:color="auto"/>
            </w:tcBorders>
          </w:tcPr>
          <w:p w:rsidR="00176A0F" w:rsidRDefault="00176A0F">
            <w:pPr>
              <w:pStyle w:val="70"/>
              <w:spacing w:line="360" w:lineRule="auto"/>
              <w:rPr>
                <w:rFonts w:ascii="宋体" w:hAnsi="宋体" w:cs="Arial"/>
                <w:sz w:val="24"/>
              </w:rPr>
            </w:pPr>
          </w:p>
        </w:tc>
        <w:tc>
          <w:tcPr>
            <w:tcW w:w="1383" w:type="dxa"/>
            <w:tcBorders>
              <w:top w:val="single" w:sz="6" w:space="0" w:color="auto"/>
              <w:left w:val="single" w:sz="6" w:space="0" w:color="auto"/>
              <w:bottom w:val="single" w:sz="6" w:space="0" w:color="auto"/>
              <w:right w:val="single" w:sz="6" w:space="0" w:color="auto"/>
            </w:tcBorders>
          </w:tcPr>
          <w:p w:rsidR="00176A0F" w:rsidRDefault="00176A0F">
            <w:pPr>
              <w:pStyle w:val="70"/>
              <w:spacing w:line="360" w:lineRule="auto"/>
              <w:rPr>
                <w:rFonts w:ascii="宋体" w:hAnsi="宋体" w:cs="Arial"/>
                <w:sz w:val="24"/>
              </w:rPr>
            </w:pPr>
          </w:p>
        </w:tc>
        <w:tc>
          <w:tcPr>
            <w:tcW w:w="2037" w:type="dxa"/>
            <w:tcBorders>
              <w:top w:val="single" w:sz="6" w:space="0" w:color="auto"/>
              <w:left w:val="single" w:sz="6" w:space="0" w:color="auto"/>
              <w:bottom w:val="single" w:sz="6" w:space="0" w:color="auto"/>
              <w:right w:val="single" w:sz="6" w:space="0" w:color="auto"/>
            </w:tcBorders>
          </w:tcPr>
          <w:p w:rsidR="00176A0F" w:rsidRDefault="00176A0F">
            <w:pPr>
              <w:pStyle w:val="70"/>
              <w:spacing w:line="360" w:lineRule="auto"/>
              <w:rPr>
                <w:rFonts w:ascii="宋体" w:hAnsi="宋体" w:cs="Arial"/>
                <w:sz w:val="24"/>
              </w:rPr>
            </w:pPr>
          </w:p>
        </w:tc>
      </w:tr>
      <w:tr w:rsidR="00176A0F">
        <w:trPr>
          <w:trHeight w:val="563"/>
        </w:trPr>
        <w:tc>
          <w:tcPr>
            <w:tcW w:w="540" w:type="dxa"/>
            <w:tcBorders>
              <w:top w:val="single" w:sz="6" w:space="0" w:color="auto"/>
              <w:left w:val="single" w:sz="6" w:space="0" w:color="auto"/>
              <w:bottom w:val="single" w:sz="6" w:space="0" w:color="auto"/>
              <w:right w:val="single" w:sz="6" w:space="0" w:color="auto"/>
            </w:tcBorders>
          </w:tcPr>
          <w:p w:rsidR="00176A0F" w:rsidRDefault="00D03F54">
            <w:pPr>
              <w:pStyle w:val="70"/>
              <w:spacing w:line="360" w:lineRule="auto"/>
              <w:jc w:val="center"/>
              <w:rPr>
                <w:rFonts w:ascii="宋体" w:hAnsi="宋体" w:cs="Arial"/>
                <w:sz w:val="24"/>
              </w:rPr>
            </w:pPr>
            <w:r>
              <w:rPr>
                <w:rFonts w:ascii="宋体" w:hAnsi="宋体" w:cs="Arial" w:hint="eastAsia"/>
                <w:sz w:val="24"/>
              </w:rPr>
              <w:t>3</w:t>
            </w:r>
          </w:p>
        </w:tc>
        <w:tc>
          <w:tcPr>
            <w:tcW w:w="1293" w:type="dxa"/>
            <w:tcBorders>
              <w:top w:val="single" w:sz="6" w:space="0" w:color="auto"/>
              <w:left w:val="single" w:sz="6" w:space="0" w:color="auto"/>
              <w:bottom w:val="single" w:sz="6" w:space="0" w:color="auto"/>
              <w:right w:val="single" w:sz="6" w:space="0" w:color="auto"/>
            </w:tcBorders>
          </w:tcPr>
          <w:p w:rsidR="00176A0F" w:rsidRDefault="00176A0F">
            <w:pPr>
              <w:pStyle w:val="70"/>
              <w:spacing w:line="360" w:lineRule="auto"/>
              <w:rPr>
                <w:rFonts w:ascii="宋体" w:hAnsi="宋体" w:cs="Arial"/>
                <w:sz w:val="24"/>
              </w:rPr>
            </w:pPr>
          </w:p>
        </w:tc>
        <w:tc>
          <w:tcPr>
            <w:tcW w:w="1575" w:type="dxa"/>
            <w:tcBorders>
              <w:top w:val="single" w:sz="6" w:space="0" w:color="auto"/>
              <w:left w:val="single" w:sz="6" w:space="0" w:color="auto"/>
              <w:bottom w:val="single" w:sz="6" w:space="0" w:color="auto"/>
              <w:right w:val="single" w:sz="6" w:space="0" w:color="auto"/>
            </w:tcBorders>
          </w:tcPr>
          <w:p w:rsidR="00176A0F" w:rsidRDefault="00176A0F">
            <w:pPr>
              <w:pStyle w:val="70"/>
              <w:spacing w:line="360" w:lineRule="auto"/>
              <w:rPr>
                <w:rFonts w:ascii="宋体" w:hAnsi="宋体" w:cs="Arial"/>
                <w:sz w:val="24"/>
              </w:rPr>
            </w:pPr>
          </w:p>
        </w:tc>
        <w:tc>
          <w:tcPr>
            <w:tcW w:w="1260" w:type="dxa"/>
            <w:tcBorders>
              <w:top w:val="single" w:sz="6" w:space="0" w:color="auto"/>
              <w:left w:val="single" w:sz="6" w:space="0" w:color="auto"/>
              <w:bottom w:val="single" w:sz="6" w:space="0" w:color="auto"/>
              <w:right w:val="single" w:sz="6" w:space="0" w:color="auto"/>
            </w:tcBorders>
          </w:tcPr>
          <w:p w:rsidR="00176A0F" w:rsidRDefault="00176A0F">
            <w:pPr>
              <w:pStyle w:val="70"/>
              <w:spacing w:line="360" w:lineRule="auto"/>
              <w:rPr>
                <w:rFonts w:ascii="宋体" w:hAnsi="宋体" w:cs="Arial"/>
                <w:sz w:val="24"/>
              </w:rPr>
            </w:pPr>
          </w:p>
        </w:tc>
        <w:tc>
          <w:tcPr>
            <w:tcW w:w="1452" w:type="dxa"/>
            <w:tcBorders>
              <w:top w:val="single" w:sz="6" w:space="0" w:color="auto"/>
              <w:left w:val="single" w:sz="6" w:space="0" w:color="auto"/>
              <w:bottom w:val="single" w:sz="6" w:space="0" w:color="auto"/>
              <w:right w:val="single" w:sz="6" w:space="0" w:color="auto"/>
            </w:tcBorders>
          </w:tcPr>
          <w:p w:rsidR="00176A0F" w:rsidRDefault="00176A0F">
            <w:pPr>
              <w:pStyle w:val="70"/>
              <w:spacing w:line="360" w:lineRule="auto"/>
              <w:rPr>
                <w:rFonts w:ascii="宋体" w:hAnsi="宋体" w:cs="Arial"/>
                <w:sz w:val="24"/>
              </w:rPr>
            </w:pPr>
          </w:p>
        </w:tc>
        <w:tc>
          <w:tcPr>
            <w:tcW w:w="1383" w:type="dxa"/>
            <w:tcBorders>
              <w:top w:val="single" w:sz="6" w:space="0" w:color="auto"/>
              <w:left w:val="single" w:sz="6" w:space="0" w:color="auto"/>
              <w:bottom w:val="single" w:sz="6" w:space="0" w:color="auto"/>
              <w:right w:val="single" w:sz="6" w:space="0" w:color="auto"/>
            </w:tcBorders>
          </w:tcPr>
          <w:p w:rsidR="00176A0F" w:rsidRDefault="00176A0F">
            <w:pPr>
              <w:pStyle w:val="70"/>
              <w:spacing w:line="360" w:lineRule="auto"/>
              <w:rPr>
                <w:rFonts w:ascii="宋体" w:hAnsi="宋体" w:cs="Arial"/>
                <w:sz w:val="24"/>
              </w:rPr>
            </w:pPr>
          </w:p>
        </w:tc>
        <w:tc>
          <w:tcPr>
            <w:tcW w:w="2037" w:type="dxa"/>
            <w:tcBorders>
              <w:top w:val="single" w:sz="6" w:space="0" w:color="auto"/>
              <w:left w:val="single" w:sz="6" w:space="0" w:color="auto"/>
              <w:bottom w:val="single" w:sz="6" w:space="0" w:color="auto"/>
              <w:right w:val="single" w:sz="6" w:space="0" w:color="auto"/>
            </w:tcBorders>
          </w:tcPr>
          <w:p w:rsidR="00176A0F" w:rsidRDefault="00176A0F">
            <w:pPr>
              <w:pStyle w:val="70"/>
              <w:spacing w:line="360" w:lineRule="auto"/>
              <w:rPr>
                <w:rFonts w:ascii="宋体" w:hAnsi="宋体" w:cs="Arial"/>
                <w:sz w:val="24"/>
              </w:rPr>
            </w:pPr>
          </w:p>
        </w:tc>
      </w:tr>
      <w:tr w:rsidR="00176A0F">
        <w:trPr>
          <w:trHeight w:val="559"/>
        </w:trPr>
        <w:tc>
          <w:tcPr>
            <w:tcW w:w="540" w:type="dxa"/>
            <w:tcBorders>
              <w:top w:val="single" w:sz="6" w:space="0" w:color="auto"/>
              <w:left w:val="single" w:sz="6" w:space="0" w:color="auto"/>
              <w:bottom w:val="single" w:sz="6" w:space="0" w:color="auto"/>
              <w:right w:val="single" w:sz="6" w:space="0" w:color="auto"/>
            </w:tcBorders>
          </w:tcPr>
          <w:p w:rsidR="00176A0F" w:rsidRDefault="00D03F54">
            <w:pPr>
              <w:pStyle w:val="70"/>
              <w:spacing w:line="360" w:lineRule="auto"/>
              <w:rPr>
                <w:rFonts w:ascii="宋体" w:hAnsi="宋体" w:cs="Arial"/>
                <w:sz w:val="24"/>
              </w:rPr>
            </w:pPr>
            <w:r>
              <w:rPr>
                <w:rFonts w:ascii="宋体" w:hAnsi="宋体" w:cs="Arial" w:hint="eastAsia"/>
                <w:sz w:val="24"/>
              </w:rPr>
              <w:t>…</w:t>
            </w:r>
          </w:p>
        </w:tc>
        <w:tc>
          <w:tcPr>
            <w:tcW w:w="1293" w:type="dxa"/>
            <w:tcBorders>
              <w:top w:val="single" w:sz="6" w:space="0" w:color="auto"/>
              <w:left w:val="single" w:sz="6" w:space="0" w:color="auto"/>
              <w:bottom w:val="single" w:sz="6" w:space="0" w:color="auto"/>
              <w:right w:val="single" w:sz="6" w:space="0" w:color="auto"/>
            </w:tcBorders>
          </w:tcPr>
          <w:p w:rsidR="00176A0F" w:rsidRDefault="00176A0F">
            <w:pPr>
              <w:pStyle w:val="70"/>
              <w:spacing w:line="360" w:lineRule="auto"/>
              <w:rPr>
                <w:rFonts w:ascii="宋体" w:hAnsi="宋体" w:cs="Arial"/>
                <w:sz w:val="24"/>
              </w:rPr>
            </w:pPr>
          </w:p>
        </w:tc>
        <w:tc>
          <w:tcPr>
            <w:tcW w:w="1575" w:type="dxa"/>
            <w:tcBorders>
              <w:top w:val="single" w:sz="6" w:space="0" w:color="auto"/>
              <w:left w:val="single" w:sz="6" w:space="0" w:color="auto"/>
              <w:bottom w:val="single" w:sz="6" w:space="0" w:color="auto"/>
              <w:right w:val="single" w:sz="6" w:space="0" w:color="auto"/>
            </w:tcBorders>
          </w:tcPr>
          <w:p w:rsidR="00176A0F" w:rsidRDefault="00176A0F">
            <w:pPr>
              <w:pStyle w:val="70"/>
              <w:spacing w:line="360" w:lineRule="auto"/>
              <w:rPr>
                <w:rFonts w:ascii="宋体" w:hAnsi="宋体" w:cs="Arial"/>
                <w:sz w:val="24"/>
              </w:rPr>
            </w:pPr>
          </w:p>
        </w:tc>
        <w:tc>
          <w:tcPr>
            <w:tcW w:w="1260" w:type="dxa"/>
            <w:tcBorders>
              <w:top w:val="single" w:sz="6" w:space="0" w:color="auto"/>
              <w:left w:val="single" w:sz="6" w:space="0" w:color="auto"/>
              <w:bottom w:val="single" w:sz="6" w:space="0" w:color="auto"/>
              <w:right w:val="single" w:sz="6" w:space="0" w:color="auto"/>
            </w:tcBorders>
          </w:tcPr>
          <w:p w:rsidR="00176A0F" w:rsidRDefault="00176A0F">
            <w:pPr>
              <w:pStyle w:val="70"/>
              <w:spacing w:line="360" w:lineRule="auto"/>
              <w:rPr>
                <w:rFonts w:ascii="宋体" w:hAnsi="宋体" w:cs="Arial"/>
                <w:sz w:val="24"/>
              </w:rPr>
            </w:pPr>
          </w:p>
        </w:tc>
        <w:tc>
          <w:tcPr>
            <w:tcW w:w="1452" w:type="dxa"/>
            <w:tcBorders>
              <w:top w:val="single" w:sz="6" w:space="0" w:color="auto"/>
              <w:left w:val="single" w:sz="6" w:space="0" w:color="auto"/>
              <w:bottom w:val="single" w:sz="6" w:space="0" w:color="auto"/>
              <w:right w:val="single" w:sz="6" w:space="0" w:color="auto"/>
            </w:tcBorders>
          </w:tcPr>
          <w:p w:rsidR="00176A0F" w:rsidRDefault="00176A0F">
            <w:pPr>
              <w:pStyle w:val="70"/>
              <w:spacing w:line="360" w:lineRule="auto"/>
              <w:rPr>
                <w:rFonts w:ascii="宋体" w:hAnsi="宋体" w:cs="Arial"/>
                <w:sz w:val="24"/>
              </w:rPr>
            </w:pPr>
          </w:p>
        </w:tc>
        <w:tc>
          <w:tcPr>
            <w:tcW w:w="1383" w:type="dxa"/>
            <w:tcBorders>
              <w:top w:val="single" w:sz="6" w:space="0" w:color="auto"/>
              <w:left w:val="single" w:sz="6" w:space="0" w:color="auto"/>
              <w:bottom w:val="single" w:sz="6" w:space="0" w:color="auto"/>
              <w:right w:val="single" w:sz="6" w:space="0" w:color="auto"/>
            </w:tcBorders>
          </w:tcPr>
          <w:p w:rsidR="00176A0F" w:rsidRDefault="00176A0F">
            <w:pPr>
              <w:pStyle w:val="70"/>
              <w:spacing w:line="360" w:lineRule="auto"/>
              <w:rPr>
                <w:rFonts w:ascii="宋体" w:hAnsi="宋体" w:cs="Arial"/>
                <w:sz w:val="24"/>
              </w:rPr>
            </w:pPr>
          </w:p>
        </w:tc>
        <w:tc>
          <w:tcPr>
            <w:tcW w:w="2037" w:type="dxa"/>
            <w:tcBorders>
              <w:top w:val="single" w:sz="6" w:space="0" w:color="auto"/>
              <w:left w:val="single" w:sz="6" w:space="0" w:color="auto"/>
              <w:bottom w:val="single" w:sz="6" w:space="0" w:color="auto"/>
              <w:right w:val="single" w:sz="6" w:space="0" w:color="auto"/>
            </w:tcBorders>
          </w:tcPr>
          <w:p w:rsidR="00176A0F" w:rsidRDefault="00176A0F">
            <w:pPr>
              <w:pStyle w:val="70"/>
              <w:spacing w:line="360" w:lineRule="auto"/>
              <w:rPr>
                <w:rFonts w:ascii="宋体" w:hAnsi="宋体" w:cs="Arial"/>
                <w:sz w:val="24"/>
              </w:rPr>
            </w:pPr>
          </w:p>
        </w:tc>
      </w:tr>
      <w:tr w:rsidR="00176A0F">
        <w:trPr>
          <w:trHeight w:val="559"/>
        </w:trPr>
        <w:tc>
          <w:tcPr>
            <w:tcW w:w="540" w:type="dxa"/>
            <w:tcBorders>
              <w:top w:val="single" w:sz="6" w:space="0" w:color="auto"/>
              <w:left w:val="single" w:sz="6" w:space="0" w:color="auto"/>
              <w:bottom w:val="single" w:sz="6" w:space="0" w:color="auto"/>
              <w:right w:val="single" w:sz="6" w:space="0" w:color="auto"/>
            </w:tcBorders>
          </w:tcPr>
          <w:p w:rsidR="00176A0F" w:rsidRDefault="00176A0F">
            <w:pPr>
              <w:pStyle w:val="70"/>
              <w:spacing w:line="360" w:lineRule="auto"/>
              <w:rPr>
                <w:rFonts w:ascii="宋体" w:hAnsi="宋体" w:cs="Arial"/>
                <w:sz w:val="24"/>
              </w:rPr>
            </w:pPr>
          </w:p>
        </w:tc>
        <w:tc>
          <w:tcPr>
            <w:tcW w:w="1293" w:type="dxa"/>
            <w:tcBorders>
              <w:top w:val="single" w:sz="6" w:space="0" w:color="auto"/>
              <w:left w:val="single" w:sz="6" w:space="0" w:color="auto"/>
              <w:bottom w:val="single" w:sz="6" w:space="0" w:color="auto"/>
              <w:right w:val="single" w:sz="6" w:space="0" w:color="auto"/>
            </w:tcBorders>
          </w:tcPr>
          <w:p w:rsidR="00176A0F" w:rsidRDefault="00176A0F">
            <w:pPr>
              <w:pStyle w:val="70"/>
              <w:spacing w:line="360" w:lineRule="auto"/>
              <w:rPr>
                <w:rFonts w:ascii="宋体" w:hAnsi="宋体" w:cs="Arial"/>
                <w:sz w:val="24"/>
              </w:rPr>
            </w:pPr>
          </w:p>
        </w:tc>
        <w:tc>
          <w:tcPr>
            <w:tcW w:w="1575" w:type="dxa"/>
            <w:tcBorders>
              <w:top w:val="single" w:sz="6" w:space="0" w:color="auto"/>
              <w:left w:val="single" w:sz="6" w:space="0" w:color="auto"/>
              <w:bottom w:val="single" w:sz="6" w:space="0" w:color="auto"/>
              <w:right w:val="single" w:sz="6" w:space="0" w:color="auto"/>
            </w:tcBorders>
          </w:tcPr>
          <w:p w:rsidR="00176A0F" w:rsidRDefault="00176A0F">
            <w:pPr>
              <w:pStyle w:val="70"/>
              <w:spacing w:line="360" w:lineRule="auto"/>
              <w:rPr>
                <w:rFonts w:ascii="宋体" w:hAnsi="宋体" w:cs="Arial"/>
                <w:sz w:val="24"/>
              </w:rPr>
            </w:pPr>
          </w:p>
        </w:tc>
        <w:tc>
          <w:tcPr>
            <w:tcW w:w="1260" w:type="dxa"/>
            <w:tcBorders>
              <w:top w:val="single" w:sz="6" w:space="0" w:color="auto"/>
              <w:left w:val="single" w:sz="6" w:space="0" w:color="auto"/>
              <w:bottom w:val="single" w:sz="6" w:space="0" w:color="auto"/>
              <w:right w:val="single" w:sz="6" w:space="0" w:color="auto"/>
            </w:tcBorders>
          </w:tcPr>
          <w:p w:rsidR="00176A0F" w:rsidRDefault="00176A0F">
            <w:pPr>
              <w:pStyle w:val="70"/>
              <w:spacing w:line="360" w:lineRule="auto"/>
              <w:rPr>
                <w:rFonts w:ascii="宋体" w:hAnsi="宋体" w:cs="Arial"/>
                <w:sz w:val="24"/>
              </w:rPr>
            </w:pPr>
          </w:p>
        </w:tc>
        <w:tc>
          <w:tcPr>
            <w:tcW w:w="1452" w:type="dxa"/>
            <w:tcBorders>
              <w:top w:val="single" w:sz="6" w:space="0" w:color="auto"/>
              <w:left w:val="single" w:sz="6" w:space="0" w:color="auto"/>
              <w:bottom w:val="single" w:sz="6" w:space="0" w:color="auto"/>
              <w:right w:val="single" w:sz="6" w:space="0" w:color="auto"/>
            </w:tcBorders>
          </w:tcPr>
          <w:p w:rsidR="00176A0F" w:rsidRDefault="00176A0F">
            <w:pPr>
              <w:pStyle w:val="70"/>
              <w:spacing w:line="360" w:lineRule="auto"/>
              <w:rPr>
                <w:rFonts w:ascii="宋体" w:hAnsi="宋体" w:cs="Arial"/>
                <w:sz w:val="24"/>
              </w:rPr>
            </w:pPr>
          </w:p>
        </w:tc>
        <w:tc>
          <w:tcPr>
            <w:tcW w:w="1383" w:type="dxa"/>
            <w:tcBorders>
              <w:top w:val="single" w:sz="6" w:space="0" w:color="auto"/>
              <w:left w:val="single" w:sz="6" w:space="0" w:color="auto"/>
              <w:bottom w:val="single" w:sz="6" w:space="0" w:color="auto"/>
              <w:right w:val="single" w:sz="6" w:space="0" w:color="auto"/>
            </w:tcBorders>
          </w:tcPr>
          <w:p w:rsidR="00176A0F" w:rsidRDefault="00176A0F">
            <w:pPr>
              <w:pStyle w:val="70"/>
              <w:spacing w:line="360" w:lineRule="auto"/>
              <w:rPr>
                <w:rFonts w:ascii="宋体" w:hAnsi="宋体" w:cs="Arial"/>
                <w:sz w:val="24"/>
              </w:rPr>
            </w:pPr>
          </w:p>
        </w:tc>
        <w:tc>
          <w:tcPr>
            <w:tcW w:w="2037" w:type="dxa"/>
            <w:tcBorders>
              <w:top w:val="single" w:sz="6" w:space="0" w:color="auto"/>
              <w:left w:val="single" w:sz="6" w:space="0" w:color="auto"/>
              <w:bottom w:val="single" w:sz="6" w:space="0" w:color="auto"/>
              <w:right w:val="single" w:sz="6" w:space="0" w:color="auto"/>
            </w:tcBorders>
          </w:tcPr>
          <w:p w:rsidR="00176A0F" w:rsidRDefault="00176A0F">
            <w:pPr>
              <w:pStyle w:val="70"/>
              <w:spacing w:line="360" w:lineRule="auto"/>
              <w:rPr>
                <w:rFonts w:ascii="宋体" w:hAnsi="宋体" w:cs="Arial"/>
                <w:sz w:val="24"/>
              </w:rPr>
            </w:pPr>
          </w:p>
        </w:tc>
      </w:tr>
      <w:tr w:rsidR="00176A0F">
        <w:trPr>
          <w:trHeight w:val="559"/>
        </w:trPr>
        <w:tc>
          <w:tcPr>
            <w:tcW w:w="540" w:type="dxa"/>
            <w:tcBorders>
              <w:top w:val="single" w:sz="6" w:space="0" w:color="auto"/>
              <w:left w:val="single" w:sz="6" w:space="0" w:color="auto"/>
              <w:bottom w:val="single" w:sz="6" w:space="0" w:color="auto"/>
              <w:right w:val="single" w:sz="6" w:space="0" w:color="auto"/>
            </w:tcBorders>
          </w:tcPr>
          <w:p w:rsidR="00176A0F" w:rsidRDefault="00176A0F">
            <w:pPr>
              <w:pStyle w:val="70"/>
              <w:spacing w:line="360" w:lineRule="auto"/>
              <w:rPr>
                <w:rFonts w:ascii="宋体" w:hAnsi="宋体" w:cs="Arial"/>
                <w:sz w:val="24"/>
              </w:rPr>
            </w:pPr>
          </w:p>
        </w:tc>
        <w:tc>
          <w:tcPr>
            <w:tcW w:w="1293" w:type="dxa"/>
            <w:tcBorders>
              <w:top w:val="single" w:sz="6" w:space="0" w:color="auto"/>
              <w:left w:val="single" w:sz="6" w:space="0" w:color="auto"/>
              <w:bottom w:val="single" w:sz="6" w:space="0" w:color="auto"/>
              <w:right w:val="single" w:sz="6" w:space="0" w:color="auto"/>
            </w:tcBorders>
          </w:tcPr>
          <w:p w:rsidR="00176A0F" w:rsidRDefault="00176A0F">
            <w:pPr>
              <w:pStyle w:val="70"/>
              <w:spacing w:line="360" w:lineRule="auto"/>
              <w:rPr>
                <w:rFonts w:ascii="宋体" w:hAnsi="宋体" w:cs="Arial"/>
                <w:sz w:val="24"/>
              </w:rPr>
            </w:pPr>
          </w:p>
        </w:tc>
        <w:tc>
          <w:tcPr>
            <w:tcW w:w="1575" w:type="dxa"/>
            <w:tcBorders>
              <w:top w:val="single" w:sz="6" w:space="0" w:color="auto"/>
              <w:left w:val="single" w:sz="6" w:space="0" w:color="auto"/>
              <w:bottom w:val="single" w:sz="6" w:space="0" w:color="auto"/>
              <w:right w:val="single" w:sz="6" w:space="0" w:color="auto"/>
            </w:tcBorders>
          </w:tcPr>
          <w:p w:rsidR="00176A0F" w:rsidRDefault="00176A0F">
            <w:pPr>
              <w:pStyle w:val="70"/>
              <w:spacing w:line="360" w:lineRule="auto"/>
              <w:rPr>
                <w:rFonts w:ascii="宋体" w:hAnsi="宋体" w:cs="Arial"/>
                <w:sz w:val="24"/>
              </w:rPr>
            </w:pPr>
          </w:p>
        </w:tc>
        <w:tc>
          <w:tcPr>
            <w:tcW w:w="1260" w:type="dxa"/>
            <w:tcBorders>
              <w:top w:val="single" w:sz="6" w:space="0" w:color="auto"/>
              <w:left w:val="single" w:sz="6" w:space="0" w:color="auto"/>
              <w:bottom w:val="single" w:sz="6" w:space="0" w:color="auto"/>
              <w:right w:val="single" w:sz="6" w:space="0" w:color="auto"/>
            </w:tcBorders>
          </w:tcPr>
          <w:p w:rsidR="00176A0F" w:rsidRDefault="00176A0F">
            <w:pPr>
              <w:pStyle w:val="70"/>
              <w:spacing w:line="360" w:lineRule="auto"/>
              <w:rPr>
                <w:rFonts w:ascii="宋体" w:hAnsi="宋体" w:cs="Arial"/>
                <w:sz w:val="24"/>
              </w:rPr>
            </w:pPr>
          </w:p>
        </w:tc>
        <w:tc>
          <w:tcPr>
            <w:tcW w:w="1452" w:type="dxa"/>
            <w:tcBorders>
              <w:top w:val="single" w:sz="6" w:space="0" w:color="auto"/>
              <w:left w:val="single" w:sz="6" w:space="0" w:color="auto"/>
              <w:bottom w:val="single" w:sz="6" w:space="0" w:color="auto"/>
              <w:right w:val="single" w:sz="6" w:space="0" w:color="auto"/>
            </w:tcBorders>
          </w:tcPr>
          <w:p w:rsidR="00176A0F" w:rsidRDefault="00176A0F">
            <w:pPr>
              <w:pStyle w:val="70"/>
              <w:spacing w:line="360" w:lineRule="auto"/>
              <w:rPr>
                <w:rFonts w:ascii="宋体" w:hAnsi="宋体" w:cs="Arial"/>
                <w:sz w:val="24"/>
              </w:rPr>
            </w:pPr>
          </w:p>
        </w:tc>
        <w:tc>
          <w:tcPr>
            <w:tcW w:w="1383" w:type="dxa"/>
            <w:tcBorders>
              <w:top w:val="single" w:sz="6" w:space="0" w:color="auto"/>
              <w:left w:val="single" w:sz="6" w:space="0" w:color="auto"/>
              <w:bottom w:val="single" w:sz="6" w:space="0" w:color="auto"/>
              <w:right w:val="single" w:sz="6" w:space="0" w:color="auto"/>
            </w:tcBorders>
          </w:tcPr>
          <w:p w:rsidR="00176A0F" w:rsidRDefault="00176A0F">
            <w:pPr>
              <w:pStyle w:val="70"/>
              <w:spacing w:line="360" w:lineRule="auto"/>
              <w:rPr>
                <w:rFonts w:ascii="宋体" w:hAnsi="宋体" w:cs="Arial"/>
                <w:sz w:val="24"/>
              </w:rPr>
            </w:pPr>
          </w:p>
        </w:tc>
        <w:tc>
          <w:tcPr>
            <w:tcW w:w="2037" w:type="dxa"/>
            <w:tcBorders>
              <w:top w:val="single" w:sz="6" w:space="0" w:color="auto"/>
              <w:left w:val="single" w:sz="6" w:space="0" w:color="auto"/>
              <w:bottom w:val="single" w:sz="6" w:space="0" w:color="auto"/>
              <w:right w:val="single" w:sz="6" w:space="0" w:color="auto"/>
            </w:tcBorders>
          </w:tcPr>
          <w:p w:rsidR="00176A0F" w:rsidRDefault="00176A0F">
            <w:pPr>
              <w:pStyle w:val="70"/>
              <w:spacing w:line="360" w:lineRule="auto"/>
              <w:rPr>
                <w:rFonts w:ascii="宋体" w:hAnsi="宋体" w:cs="Arial"/>
                <w:sz w:val="24"/>
              </w:rPr>
            </w:pPr>
          </w:p>
        </w:tc>
      </w:tr>
    </w:tbl>
    <w:p w:rsidR="00176A0F" w:rsidRDefault="00D03F54">
      <w:pPr>
        <w:pStyle w:val="70"/>
        <w:tabs>
          <w:tab w:val="left" w:pos="1050"/>
          <w:tab w:val="left" w:pos="1838"/>
        </w:tabs>
        <w:spacing w:line="360" w:lineRule="auto"/>
        <w:ind w:left="2" w:rightChars="-500" w:right="-1600"/>
        <w:rPr>
          <w:rFonts w:ascii="宋体" w:hAnsi="宋体"/>
          <w:sz w:val="24"/>
        </w:rPr>
      </w:pPr>
      <w:r>
        <w:rPr>
          <w:rFonts w:ascii="宋体" w:hAnsi="宋体" w:hint="eastAsia"/>
          <w:sz w:val="24"/>
        </w:rPr>
        <w:t>填报要求：</w:t>
      </w:r>
    </w:p>
    <w:p w:rsidR="00176A0F" w:rsidRDefault="00D03F54">
      <w:pPr>
        <w:pStyle w:val="70"/>
        <w:numPr>
          <w:ilvl w:val="0"/>
          <w:numId w:val="7"/>
        </w:numPr>
        <w:tabs>
          <w:tab w:val="left" w:pos="-142"/>
          <w:tab w:val="left" w:pos="0"/>
        </w:tabs>
        <w:spacing w:line="360" w:lineRule="auto"/>
        <w:ind w:left="0" w:rightChars="-27" w:right="-86" w:firstLine="2"/>
        <w:rPr>
          <w:rFonts w:ascii="宋体" w:hAnsi="宋体"/>
          <w:sz w:val="24"/>
        </w:rPr>
      </w:pPr>
      <w:r>
        <w:rPr>
          <w:rFonts w:ascii="宋体" w:hAnsi="宋体" w:hint="eastAsia"/>
          <w:sz w:val="24"/>
        </w:rPr>
        <w:t>依据商务评审中的业绩要求填写本表并提供相关证明材料，合同可只提供首页、含金额页、盖章页。</w:t>
      </w:r>
    </w:p>
    <w:p w:rsidR="00176A0F" w:rsidRDefault="00D03F54">
      <w:pPr>
        <w:pStyle w:val="70"/>
        <w:numPr>
          <w:ilvl w:val="0"/>
          <w:numId w:val="7"/>
        </w:numPr>
        <w:tabs>
          <w:tab w:val="left" w:pos="-142"/>
          <w:tab w:val="left" w:pos="0"/>
        </w:tabs>
        <w:spacing w:line="360" w:lineRule="auto"/>
        <w:ind w:left="0" w:rightChars="-500" w:right="-1600" w:firstLine="2"/>
        <w:rPr>
          <w:rFonts w:ascii="宋体" w:hAnsi="宋体"/>
          <w:sz w:val="24"/>
        </w:rPr>
      </w:pPr>
      <w:r>
        <w:rPr>
          <w:rFonts w:ascii="宋体" w:hAnsi="宋体" w:hint="eastAsia"/>
          <w:sz w:val="24"/>
        </w:rPr>
        <w:t>请投标人严格按照要求提交相关证明材料，否则有可能影响评审结果。</w:t>
      </w:r>
    </w:p>
    <w:p w:rsidR="00176A0F" w:rsidRDefault="00176A0F"/>
    <w:p w:rsidR="00176A0F" w:rsidRDefault="00D03F54">
      <w:pPr>
        <w:pStyle w:val="40"/>
        <w:pageBreakBefore/>
        <w:jc w:val="center"/>
        <w:rPr>
          <w:rFonts w:ascii="宋体" w:hAnsi="宋体"/>
          <w:bCs/>
          <w:sz w:val="28"/>
          <w:szCs w:val="28"/>
          <w:u w:val="single"/>
        </w:rPr>
      </w:pPr>
      <w:r>
        <w:rPr>
          <w:rFonts w:ascii="宋体" w:hAnsi="宋体" w:hint="eastAsia"/>
          <w:b/>
          <w:sz w:val="28"/>
          <w:szCs w:val="28"/>
        </w:rPr>
        <w:lastRenderedPageBreak/>
        <w:t>客户评价</w:t>
      </w:r>
    </w:p>
    <w:tbl>
      <w:tblPr>
        <w:tblW w:w="9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40"/>
        <w:gridCol w:w="540"/>
        <w:gridCol w:w="1640"/>
        <w:gridCol w:w="1393"/>
        <w:gridCol w:w="1080"/>
        <w:gridCol w:w="2319"/>
      </w:tblGrid>
      <w:tr w:rsidR="00176A0F">
        <w:trPr>
          <w:trHeight w:val="690"/>
          <w:jc w:val="center"/>
        </w:trPr>
        <w:tc>
          <w:tcPr>
            <w:tcW w:w="2340" w:type="dxa"/>
            <w:tcBorders>
              <w:top w:val="single" w:sz="4" w:space="0" w:color="auto"/>
              <w:left w:val="single" w:sz="4" w:space="0" w:color="auto"/>
              <w:bottom w:val="single" w:sz="4" w:space="0" w:color="auto"/>
              <w:right w:val="single" w:sz="4" w:space="0" w:color="auto"/>
            </w:tcBorders>
            <w:vAlign w:val="center"/>
          </w:tcPr>
          <w:p w:rsidR="00176A0F" w:rsidRDefault="00D03F54">
            <w:pPr>
              <w:pStyle w:val="40"/>
              <w:jc w:val="center"/>
              <w:rPr>
                <w:rFonts w:ascii="宋体" w:hAnsi="宋体"/>
                <w:sz w:val="24"/>
                <w:szCs w:val="24"/>
              </w:rPr>
            </w:pPr>
            <w:r>
              <w:rPr>
                <w:rFonts w:ascii="宋体" w:hAnsi="宋体" w:hint="eastAsia"/>
                <w:sz w:val="24"/>
                <w:szCs w:val="24"/>
              </w:rPr>
              <w:t>客户单位</w:t>
            </w:r>
          </w:p>
        </w:tc>
        <w:tc>
          <w:tcPr>
            <w:tcW w:w="6972" w:type="dxa"/>
            <w:gridSpan w:val="5"/>
            <w:tcBorders>
              <w:top w:val="single" w:sz="4" w:space="0" w:color="auto"/>
              <w:left w:val="single" w:sz="4" w:space="0" w:color="auto"/>
              <w:bottom w:val="single" w:sz="4" w:space="0" w:color="auto"/>
              <w:right w:val="single" w:sz="4" w:space="0" w:color="auto"/>
            </w:tcBorders>
            <w:vAlign w:val="center"/>
          </w:tcPr>
          <w:p w:rsidR="00176A0F" w:rsidRDefault="00176A0F">
            <w:pPr>
              <w:pStyle w:val="40"/>
              <w:jc w:val="center"/>
              <w:rPr>
                <w:rFonts w:ascii="宋体" w:hAnsi="宋体"/>
                <w:sz w:val="24"/>
                <w:szCs w:val="24"/>
              </w:rPr>
            </w:pPr>
          </w:p>
        </w:tc>
      </w:tr>
      <w:tr w:rsidR="00176A0F">
        <w:trPr>
          <w:trHeight w:val="690"/>
          <w:jc w:val="center"/>
        </w:trPr>
        <w:tc>
          <w:tcPr>
            <w:tcW w:w="2340" w:type="dxa"/>
            <w:tcBorders>
              <w:top w:val="single" w:sz="4" w:space="0" w:color="auto"/>
              <w:left w:val="single" w:sz="4" w:space="0" w:color="auto"/>
              <w:bottom w:val="single" w:sz="4" w:space="0" w:color="auto"/>
              <w:right w:val="single" w:sz="4" w:space="0" w:color="auto"/>
            </w:tcBorders>
            <w:vAlign w:val="center"/>
          </w:tcPr>
          <w:p w:rsidR="00176A0F" w:rsidRDefault="00D03F54">
            <w:pPr>
              <w:pStyle w:val="40"/>
              <w:jc w:val="center"/>
              <w:rPr>
                <w:rFonts w:ascii="宋体" w:hAnsi="宋体"/>
                <w:sz w:val="24"/>
                <w:szCs w:val="24"/>
              </w:rPr>
            </w:pPr>
            <w:r>
              <w:rPr>
                <w:rFonts w:ascii="宋体" w:hAnsi="宋体" w:hint="eastAsia"/>
                <w:sz w:val="24"/>
                <w:szCs w:val="24"/>
              </w:rPr>
              <w:t>供货单位</w:t>
            </w:r>
          </w:p>
        </w:tc>
        <w:tc>
          <w:tcPr>
            <w:tcW w:w="6972" w:type="dxa"/>
            <w:gridSpan w:val="5"/>
            <w:tcBorders>
              <w:top w:val="single" w:sz="4" w:space="0" w:color="auto"/>
              <w:left w:val="single" w:sz="4" w:space="0" w:color="auto"/>
              <w:bottom w:val="single" w:sz="4" w:space="0" w:color="auto"/>
              <w:right w:val="single" w:sz="4" w:space="0" w:color="auto"/>
            </w:tcBorders>
            <w:vAlign w:val="center"/>
          </w:tcPr>
          <w:p w:rsidR="00176A0F" w:rsidRDefault="00176A0F">
            <w:pPr>
              <w:pStyle w:val="40"/>
              <w:jc w:val="center"/>
              <w:rPr>
                <w:rFonts w:ascii="宋体" w:hAnsi="宋体"/>
                <w:sz w:val="24"/>
                <w:szCs w:val="24"/>
              </w:rPr>
            </w:pPr>
          </w:p>
        </w:tc>
      </w:tr>
      <w:tr w:rsidR="00176A0F">
        <w:trPr>
          <w:trHeight w:val="690"/>
          <w:jc w:val="center"/>
        </w:trPr>
        <w:tc>
          <w:tcPr>
            <w:tcW w:w="2340" w:type="dxa"/>
            <w:tcBorders>
              <w:top w:val="single" w:sz="4" w:space="0" w:color="auto"/>
              <w:left w:val="single" w:sz="4" w:space="0" w:color="auto"/>
              <w:bottom w:val="single" w:sz="4" w:space="0" w:color="auto"/>
              <w:right w:val="single" w:sz="4" w:space="0" w:color="auto"/>
            </w:tcBorders>
            <w:vAlign w:val="center"/>
          </w:tcPr>
          <w:p w:rsidR="00176A0F" w:rsidRDefault="00D03F54">
            <w:pPr>
              <w:pStyle w:val="40"/>
              <w:jc w:val="center"/>
              <w:rPr>
                <w:rFonts w:ascii="宋体" w:hAnsi="宋体"/>
                <w:sz w:val="24"/>
                <w:szCs w:val="24"/>
              </w:rPr>
            </w:pPr>
            <w:r>
              <w:rPr>
                <w:rFonts w:ascii="宋体" w:hAnsi="宋体" w:hint="eastAsia"/>
                <w:color w:val="000000" w:themeColor="text1"/>
                <w:sz w:val="24"/>
                <w:szCs w:val="24"/>
              </w:rPr>
              <w:t>2017年至今累计销售总额</w:t>
            </w:r>
          </w:p>
        </w:tc>
        <w:tc>
          <w:tcPr>
            <w:tcW w:w="2180" w:type="dxa"/>
            <w:gridSpan w:val="2"/>
            <w:tcBorders>
              <w:top w:val="single" w:sz="4" w:space="0" w:color="auto"/>
              <w:left w:val="single" w:sz="4" w:space="0" w:color="auto"/>
              <w:bottom w:val="single" w:sz="4" w:space="0" w:color="auto"/>
              <w:right w:val="single" w:sz="4" w:space="0" w:color="auto"/>
            </w:tcBorders>
            <w:vAlign w:val="center"/>
          </w:tcPr>
          <w:p w:rsidR="00176A0F" w:rsidRDefault="00D03F54">
            <w:pPr>
              <w:pStyle w:val="40"/>
              <w:ind w:leftChars="11" w:left="491" w:hangingChars="190" w:hanging="456"/>
              <w:rPr>
                <w:rFonts w:ascii="宋体" w:hAnsi="宋体"/>
                <w:sz w:val="24"/>
                <w:szCs w:val="24"/>
              </w:rPr>
            </w:pPr>
            <w:r>
              <w:rPr>
                <w:rFonts w:ascii="宋体" w:hAnsi="宋体" w:hint="eastAsia"/>
                <w:sz w:val="24"/>
                <w:szCs w:val="24"/>
              </w:rPr>
              <w:t>实洋：       元</w:t>
            </w:r>
          </w:p>
        </w:tc>
        <w:tc>
          <w:tcPr>
            <w:tcW w:w="1393" w:type="dxa"/>
            <w:tcBorders>
              <w:top w:val="single" w:sz="4" w:space="0" w:color="auto"/>
              <w:left w:val="single" w:sz="4" w:space="0" w:color="auto"/>
              <w:bottom w:val="single" w:sz="4" w:space="0" w:color="auto"/>
              <w:right w:val="single" w:sz="4" w:space="0" w:color="auto"/>
            </w:tcBorders>
            <w:vAlign w:val="center"/>
          </w:tcPr>
          <w:p w:rsidR="00176A0F" w:rsidRDefault="00D03F54">
            <w:pPr>
              <w:pStyle w:val="40"/>
              <w:ind w:left="-2" w:firstLine="2"/>
              <w:jc w:val="center"/>
              <w:rPr>
                <w:rFonts w:ascii="宋体" w:hAnsi="宋体"/>
                <w:sz w:val="24"/>
                <w:szCs w:val="24"/>
              </w:rPr>
            </w:pPr>
            <w:r>
              <w:rPr>
                <w:rFonts w:ascii="宋体" w:hAnsi="宋体" w:hint="eastAsia"/>
                <w:sz w:val="24"/>
                <w:szCs w:val="24"/>
              </w:rPr>
              <w:t>主要销售的类型</w:t>
            </w:r>
          </w:p>
        </w:tc>
        <w:tc>
          <w:tcPr>
            <w:tcW w:w="3399" w:type="dxa"/>
            <w:gridSpan w:val="2"/>
            <w:tcBorders>
              <w:top w:val="single" w:sz="4" w:space="0" w:color="auto"/>
              <w:left w:val="single" w:sz="4" w:space="0" w:color="auto"/>
              <w:bottom w:val="single" w:sz="4" w:space="0" w:color="auto"/>
              <w:right w:val="single" w:sz="4" w:space="0" w:color="auto"/>
            </w:tcBorders>
            <w:vAlign w:val="center"/>
          </w:tcPr>
          <w:p w:rsidR="00176A0F" w:rsidRDefault="00176A0F">
            <w:pPr>
              <w:pStyle w:val="40"/>
              <w:rPr>
                <w:rFonts w:ascii="宋体" w:hAnsi="宋体"/>
                <w:sz w:val="24"/>
                <w:szCs w:val="24"/>
              </w:rPr>
            </w:pPr>
          </w:p>
        </w:tc>
      </w:tr>
      <w:tr w:rsidR="00176A0F">
        <w:trPr>
          <w:trHeight w:hRule="exact" w:val="510"/>
          <w:jc w:val="center"/>
        </w:trPr>
        <w:tc>
          <w:tcPr>
            <w:tcW w:w="2340" w:type="dxa"/>
            <w:tcBorders>
              <w:top w:val="single" w:sz="4" w:space="0" w:color="auto"/>
              <w:left w:val="single" w:sz="4" w:space="0" w:color="auto"/>
              <w:bottom w:val="single" w:sz="4" w:space="0" w:color="auto"/>
              <w:right w:val="single" w:sz="4" w:space="0" w:color="auto"/>
            </w:tcBorders>
            <w:vAlign w:val="center"/>
          </w:tcPr>
          <w:p w:rsidR="00176A0F" w:rsidRDefault="00D03F54">
            <w:pPr>
              <w:pStyle w:val="40"/>
              <w:jc w:val="center"/>
              <w:rPr>
                <w:rFonts w:ascii="宋体" w:hAnsi="宋体"/>
                <w:sz w:val="24"/>
                <w:szCs w:val="24"/>
              </w:rPr>
            </w:pPr>
            <w:r>
              <w:rPr>
                <w:rFonts w:ascii="宋体" w:hAnsi="宋体" w:hint="eastAsia"/>
                <w:sz w:val="24"/>
                <w:szCs w:val="24"/>
              </w:rPr>
              <w:t>客户联系人</w:t>
            </w:r>
          </w:p>
        </w:tc>
        <w:tc>
          <w:tcPr>
            <w:tcW w:w="2180" w:type="dxa"/>
            <w:gridSpan w:val="2"/>
            <w:tcBorders>
              <w:top w:val="single" w:sz="4" w:space="0" w:color="auto"/>
              <w:left w:val="single" w:sz="4" w:space="0" w:color="auto"/>
              <w:bottom w:val="single" w:sz="4" w:space="0" w:color="auto"/>
              <w:right w:val="single" w:sz="4" w:space="0" w:color="auto"/>
            </w:tcBorders>
            <w:vAlign w:val="center"/>
          </w:tcPr>
          <w:p w:rsidR="00176A0F" w:rsidRDefault="00176A0F">
            <w:pPr>
              <w:pStyle w:val="40"/>
              <w:rPr>
                <w:rFonts w:ascii="宋体" w:hAnsi="宋体"/>
                <w:sz w:val="24"/>
                <w:szCs w:val="24"/>
              </w:rPr>
            </w:pPr>
          </w:p>
        </w:tc>
        <w:tc>
          <w:tcPr>
            <w:tcW w:w="1393" w:type="dxa"/>
            <w:tcBorders>
              <w:top w:val="single" w:sz="4" w:space="0" w:color="auto"/>
              <w:left w:val="single" w:sz="4" w:space="0" w:color="auto"/>
              <w:bottom w:val="single" w:sz="4" w:space="0" w:color="auto"/>
              <w:right w:val="single" w:sz="4" w:space="0" w:color="auto"/>
            </w:tcBorders>
            <w:vAlign w:val="center"/>
          </w:tcPr>
          <w:p w:rsidR="00176A0F" w:rsidRDefault="00D03F54">
            <w:pPr>
              <w:pStyle w:val="40"/>
              <w:jc w:val="center"/>
              <w:rPr>
                <w:rFonts w:ascii="宋体" w:hAnsi="宋体"/>
                <w:sz w:val="24"/>
                <w:szCs w:val="24"/>
              </w:rPr>
            </w:pPr>
            <w:r>
              <w:rPr>
                <w:rFonts w:ascii="宋体" w:hAnsi="宋体" w:hint="eastAsia"/>
                <w:sz w:val="24"/>
                <w:szCs w:val="24"/>
              </w:rPr>
              <w:t>联系电话</w:t>
            </w:r>
          </w:p>
        </w:tc>
        <w:tc>
          <w:tcPr>
            <w:tcW w:w="3399" w:type="dxa"/>
            <w:gridSpan w:val="2"/>
            <w:tcBorders>
              <w:top w:val="single" w:sz="4" w:space="0" w:color="auto"/>
              <w:left w:val="single" w:sz="4" w:space="0" w:color="auto"/>
              <w:bottom w:val="single" w:sz="4" w:space="0" w:color="auto"/>
              <w:right w:val="single" w:sz="4" w:space="0" w:color="auto"/>
            </w:tcBorders>
            <w:vAlign w:val="center"/>
          </w:tcPr>
          <w:p w:rsidR="00176A0F" w:rsidRDefault="00176A0F">
            <w:pPr>
              <w:pStyle w:val="40"/>
              <w:rPr>
                <w:rFonts w:ascii="宋体" w:hAnsi="宋体"/>
                <w:sz w:val="24"/>
                <w:szCs w:val="24"/>
              </w:rPr>
            </w:pPr>
          </w:p>
        </w:tc>
      </w:tr>
      <w:tr w:rsidR="00176A0F">
        <w:trPr>
          <w:trHeight w:hRule="exact" w:val="623"/>
          <w:jc w:val="center"/>
        </w:trPr>
        <w:tc>
          <w:tcPr>
            <w:tcW w:w="2880" w:type="dxa"/>
            <w:gridSpan w:val="2"/>
            <w:tcBorders>
              <w:top w:val="single" w:sz="4" w:space="0" w:color="auto"/>
              <w:left w:val="single" w:sz="4" w:space="0" w:color="auto"/>
              <w:bottom w:val="single" w:sz="4" w:space="0" w:color="auto"/>
              <w:right w:val="single" w:sz="4" w:space="0" w:color="auto"/>
            </w:tcBorders>
            <w:vAlign w:val="center"/>
          </w:tcPr>
          <w:p w:rsidR="00176A0F" w:rsidRDefault="00D03F54">
            <w:pPr>
              <w:pStyle w:val="40"/>
              <w:jc w:val="center"/>
              <w:rPr>
                <w:rFonts w:ascii="宋体" w:hAnsi="宋体"/>
                <w:sz w:val="24"/>
                <w:szCs w:val="24"/>
              </w:rPr>
            </w:pPr>
            <w:r>
              <w:rPr>
                <w:rFonts w:ascii="宋体" w:hAnsi="宋体" w:hint="eastAsia"/>
                <w:sz w:val="24"/>
                <w:szCs w:val="24"/>
              </w:rPr>
              <w:t>评价项目</w:t>
            </w:r>
          </w:p>
        </w:tc>
        <w:tc>
          <w:tcPr>
            <w:tcW w:w="1640" w:type="dxa"/>
            <w:tcBorders>
              <w:top w:val="single" w:sz="4" w:space="0" w:color="auto"/>
              <w:left w:val="single" w:sz="4" w:space="0" w:color="auto"/>
              <w:bottom w:val="single" w:sz="4" w:space="0" w:color="auto"/>
              <w:right w:val="single" w:sz="4" w:space="0" w:color="auto"/>
            </w:tcBorders>
            <w:vAlign w:val="center"/>
          </w:tcPr>
          <w:p w:rsidR="00176A0F" w:rsidRDefault="00D03F54">
            <w:pPr>
              <w:pStyle w:val="40"/>
              <w:jc w:val="center"/>
              <w:rPr>
                <w:rFonts w:ascii="宋体" w:hAnsi="宋体"/>
                <w:sz w:val="24"/>
                <w:szCs w:val="24"/>
              </w:rPr>
            </w:pPr>
            <w:r>
              <w:rPr>
                <w:rFonts w:ascii="宋体" w:hAnsi="宋体" w:hint="eastAsia"/>
                <w:sz w:val="24"/>
                <w:szCs w:val="24"/>
              </w:rPr>
              <w:t>很满意</w:t>
            </w:r>
          </w:p>
        </w:tc>
        <w:tc>
          <w:tcPr>
            <w:tcW w:w="1393" w:type="dxa"/>
            <w:tcBorders>
              <w:top w:val="single" w:sz="4" w:space="0" w:color="auto"/>
              <w:left w:val="single" w:sz="4" w:space="0" w:color="auto"/>
              <w:bottom w:val="single" w:sz="4" w:space="0" w:color="auto"/>
              <w:right w:val="single" w:sz="4" w:space="0" w:color="auto"/>
            </w:tcBorders>
            <w:vAlign w:val="center"/>
          </w:tcPr>
          <w:p w:rsidR="00176A0F" w:rsidRDefault="00D03F54">
            <w:pPr>
              <w:pStyle w:val="40"/>
              <w:jc w:val="center"/>
              <w:rPr>
                <w:rFonts w:ascii="宋体" w:hAnsi="宋体"/>
                <w:sz w:val="24"/>
                <w:szCs w:val="24"/>
              </w:rPr>
            </w:pPr>
            <w:r>
              <w:rPr>
                <w:rFonts w:ascii="宋体" w:hAnsi="宋体" w:hint="eastAsia"/>
                <w:sz w:val="24"/>
                <w:szCs w:val="24"/>
              </w:rPr>
              <w:t>满 意</w:t>
            </w:r>
          </w:p>
        </w:tc>
        <w:tc>
          <w:tcPr>
            <w:tcW w:w="1080" w:type="dxa"/>
            <w:tcBorders>
              <w:top w:val="single" w:sz="4" w:space="0" w:color="auto"/>
              <w:left w:val="single" w:sz="4" w:space="0" w:color="auto"/>
              <w:bottom w:val="single" w:sz="4" w:space="0" w:color="auto"/>
              <w:right w:val="single" w:sz="4" w:space="0" w:color="auto"/>
            </w:tcBorders>
            <w:vAlign w:val="center"/>
          </w:tcPr>
          <w:p w:rsidR="00176A0F" w:rsidRDefault="00D03F54">
            <w:pPr>
              <w:pStyle w:val="40"/>
              <w:jc w:val="center"/>
              <w:rPr>
                <w:rFonts w:ascii="宋体" w:hAnsi="宋体"/>
                <w:sz w:val="24"/>
                <w:szCs w:val="24"/>
              </w:rPr>
            </w:pPr>
            <w:r>
              <w:rPr>
                <w:rFonts w:ascii="宋体" w:hAnsi="宋体" w:hint="eastAsia"/>
                <w:sz w:val="24"/>
                <w:szCs w:val="24"/>
              </w:rPr>
              <w:t>尚 可</w:t>
            </w:r>
          </w:p>
        </w:tc>
        <w:tc>
          <w:tcPr>
            <w:tcW w:w="2319" w:type="dxa"/>
            <w:tcBorders>
              <w:top w:val="single" w:sz="4" w:space="0" w:color="auto"/>
              <w:left w:val="single" w:sz="4" w:space="0" w:color="auto"/>
              <w:bottom w:val="single" w:sz="4" w:space="0" w:color="auto"/>
              <w:right w:val="single" w:sz="4" w:space="0" w:color="auto"/>
            </w:tcBorders>
            <w:vAlign w:val="center"/>
          </w:tcPr>
          <w:p w:rsidR="00176A0F" w:rsidRDefault="00D03F54">
            <w:pPr>
              <w:pStyle w:val="40"/>
              <w:jc w:val="center"/>
              <w:rPr>
                <w:rFonts w:ascii="宋体" w:hAnsi="宋体"/>
                <w:sz w:val="24"/>
                <w:szCs w:val="24"/>
              </w:rPr>
            </w:pPr>
            <w:r>
              <w:rPr>
                <w:rFonts w:ascii="宋体" w:hAnsi="宋体" w:hint="eastAsia"/>
                <w:sz w:val="24"/>
                <w:szCs w:val="24"/>
              </w:rPr>
              <w:t>不满意</w:t>
            </w:r>
          </w:p>
          <w:p w:rsidR="00176A0F" w:rsidRDefault="00D03F54">
            <w:pPr>
              <w:pStyle w:val="40"/>
              <w:jc w:val="center"/>
              <w:rPr>
                <w:rFonts w:ascii="宋体" w:hAnsi="宋体"/>
                <w:sz w:val="24"/>
                <w:szCs w:val="24"/>
              </w:rPr>
            </w:pPr>
            <w:r>
              <w:rPr>
                <w:rFonts w:ascii="宋体" w:hAnsi="宋体" w:hint="eastAsia"/>
                <w:sz w:val="24"/>
                <w:szCs w:val="24"/>
              </w:rPr>
              <w:t>及其原因</w:t>
            </w:r>
          </w:p>
        </w:tc>
      </w:tr>
      <w:tr w:rsidR="00176A0F">
        <w:trPr>
          <w:trHeight w:val="502"/>
          <w:jc w:val="center"/>
        </w:trPr>
        <w:tc>
          <w:tcPr>
            <w:tcW w:w="2880" w:type="dxa"/>
            <w:gridSpan w:val="2"/>
            <w:tcBorders>
              <w:top w:val="single" w:sz="4" w:space="0" w:color="auto"/>
              <w:left w:val="single" w:sz="4" w:space="0" w:color="auto"/>
              <w:bottom w:val="single" w:sz="4" w:space="0" w:color="auto"/>
              <w:right w:val="single" w:sz="4" w:space="0" w:color="auto"/>
            </w:tcBorders>
            <w:vAlign w:val="center"/>
          </w:tcPr>
          <w:p w:rsidR="00176A0F" w:rsidRDefault="00D03F54">
            <w:pPr>
              <w:pStyle w:val="40"/>
              <w:jc w:val="center"/>
              <w:rPr>
                <w:rFonts w:ascii="宋体" w:hAnsi="宋体"/>
                <w:sz w:val="24"/>
                <w:szCs w:val="24"/>
              </w:rPr>
            </w:pPr>
            <w:r>
              <w:rPr>
                <w:rFonts w:ascii="宋体" w:hAnsi="宋体" w:hint="eastAsia"/>
                <w:sz w:val="24"/>
                <w:szCs w:val="24"/>
              </w:rPr>
              <w:t>提供订购书目</w:t>
            </w:r>
          </w:p>
        </w:tc>
        <w:tc>
          <w:tcPr>
            <w:tcW w:w="1640" w:type="dxa"/>
            <w:tcBorders>
              <w:top w:val="single" w:sz="4" w:space="0" w:color="auto"/>
              <w:left w:val="single" w:sz="4" w:space="0" w:color="auto"/>
              <w:bottom w:val="single" w:sz="4" w:space="0" w:color="auto"/>
              <w:right w:val="single" w:sz="4" w:space="0" w:color="auto"/>
            </w:tcBorders>
            <w:vAlign w:val="center"/>
          </w:tcPr>
          <w:p w:rsidR="00176A0F" w:rsidRDefault="00176A0F">
            <w:pPr>
              <w:pStyle w:val="40"/>
              <w:jc w:val="center"/>
              <w:rPr>
                <w:rFonts w:ascii="宋体" w:hAnsi="宋体"/>
                <w:sz w:val="24"/>
                <w:szCs w:val="24"/>
              </w:rPr>
            </w:pPr>
          </w:p>
        </w:tc>
        <w:tc>
          <w:tcPr>
            <w:tcW w:w="1393" w:type="dxa"/>
            <w:tcBorders>
              <w:top w:val="single" w:sz="4" w:space="0" w:color="auto"/>
              <w:left w:val="single" w:sz="4" w:space="0" w:color="auto"/>
              <w:bottom w:val="single" w:sz="4" w:space="0" w:color="auto"/>
              <w:right w:val="single" w:sz="4" w:space="0" w:color="auto"/>
            </w:tcBorders>
            <w:vAlign w:val="center"/>
          </w:tcPr>
          <w:p w:rsidR="00176A0F" w:rsidRDefault="00176A0F">
            <w:pPr>
              <w:pStyle w:val="40"/>
              <w:jc w:val="center"/>
              <w:rPr>
                <w:rFonts w:ascii="宋体" w:hAnsi="宋体"/>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176A0F" w:rsidRDefault="00176A0F">
            <w:pPr>
              <w:pStyle w:val="40"/>
              <w:jc w:val="center"/>
              <w:rPr>
                <w:rFonts w:ascii="宋体" w:hAnsi="宋体"/>
                <w:sz w:val="24"/>
                <w:szCs w:val="24"/>
              </w:rPr>
            </w:pPr>
          </w:p>
        </w:tc>
        <w:tc>
          <w:tcPr>
            <w:tcW w:w="2319" w:type="dxa"/>
            <w:tcBorders>
              <w:top w:val="single" w:sz="4" w:space="0" w:color="auto"/>
              <w:left w:val="single" w:sz="4" w:space="0" w:color="auto"/>
              <w:bottom w:val="single" w:sz="4" w:space="0" w:color="auto"/>
              <w:right w:val="single" w:sz="4" w:space="0" w:color="auto"/>
            </w:tcBorders>
            <w:vAlign w:val="center"/>
          </w:tcPr>
          <w:p w:rsidR="00176A0F" w:rsidRDefault="00176A0F">
            <w:pPr>
              <w:pStyle w:val="40"/>
              <w:jc w:val="center"/>
              <w:rPr>
                <w:rFonts w:ascii="宋体" w:hAnsi="宋体"/>
                <w:sz w:val="24"/>
                <w:szCs w:val="24"/>
              </w:rPr>
            </w:pPr>
          </w:p>
        </w:tc>
      </w:tr>
      <w:tr w:rsidR="00176A0F">
        <w:trPr>
          <w:trHeight w:val="502"/>
          <w:jc w:val="center"/>
        </w:trPr>
        <w:tc>
          <w:tcPr>
            <w:tcW w:w="2880" w:type="dxa"/>
            <w:gridSpan w:val="2"/>
            <w:tcBorders>
              <w:top w:val="single" w:sz="4" w:space="0" w:color="auto"/>
              <w:left w:val="single" w:sz="4" w:space="0" w:color="auto"/>
              <w:bottom w:val="single" w:sz="4" w:space="0" w:color="auto"/>
              <w:right w:val="single" w:sz="4" w:space="0" w:color="auto"/>
            </w:tcBorders>
            <w:vAlign w:val="center"/>
          </w:tcPr>
          <w:p w:rsidR="00176A0F" w:rsidRDefault="00D03F54">
            <w:pPr>
              <w:pStyle w:val="40"/>
              <w:jc w:val="center"/>
              <w:rPr>
                <w:rFonts w:ascii="宋体" w:hAnsi="宋体"/>
                <w:sz w:val="24"/>
                <w:szCs w:val="24"/>
              </w:rPr>
            </w:pPr>
            <w:r>
              <w:rPr>
                <w:rFonts w:ascii="宋体" w:hAnsi="宋体" w:hint="eastAsia"/>
                <w:sz w:val="24"/>
                <w:szCs w:val="24"/>
              </w:rPr>
              <w:t>报刊整体到书率</w:t>
            </w:r>
          </w:p>
        </w:tc>
        <w:tc>
          <w:tcPr>
            <w:tcW w:w="1640" w:type="dxa"/>
            <w:tcBorders>
              <w:top w:val="single" w:sz="4" w:space="0" w:color="auto"/>
              <w:left w:val="single" w:sz="4" w:space="0" w:color="auto"/>
              <w:bottom w:val="single" w:sz="4" w:space="0" w:color="auto"/>
              <w:right w:val="single" w:sz="4" w:space="0" w:color="auto"/>
            </w:tcBorders>
            <w:vAlign w:val="center"/>
          </w:tcPr>
          <w:p w:rsidR="00176A0F" w:rsidRDefault="00176A0F">
            <w:pPr>
              <w:pStyle w:val="40"/>
              <w:jc w:val="center"/>
              <w:rPr>
                <w:rFonts w:ascii="宋体" w:hAnsi="宋体"/>
                <w:sz w:val="24"/>
                <w:szCs w:val="24"/>
              </w:rPr>
            </w:pPr>
          </w:p>
        </w:tc>
        <w:tc>
          <w:tcPr>
            <w:tcW w:w="1393" w:type="dxa"/>
            <w:tcBorders>
              <w:top w:val="single" w:sz="4" w:space="0" w:color="auto"/>
              <w:left w:val="single" w:sz="4" w:space="0" w:color="auto"/>
              <w:bottom w:val="single" w:sz="4" w:space="0" w:color="auto"/>
              <w:right w:val="single" w:sz="4" w:space="0" w:color="auto"/>
            </w:tcBorders>
            <w:vAlign w:val="center"/>
          </w:tcPr>
          <w:p w:rsidR="00176A0F" w:rsidRDefault="00176A0F">
            <w:pPr>
              <w:pStyle w:val="40"/>
              <w:jc w:val="center"/>
              <w:rPr>
                <w:rFonts w:ascii="宋体" w:hAnsi="宋体"/>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176A0F" w:rsidRDefault="00176A0F">
            <w:pPr>
              <w:pStyle w:val="40"/>
              <w:jc w:val="center"/>
              <w:rPr>
                <w:rFonts w:ascii="宋体" w:hAnsi="宋体"/>
                <w:sz w:val="24"/>
                <w:szCs w:val="24"/>
              </w:rPr>
            </w:pPr>
          </w:p>
        </w:tc>
        <w:tc>
          <w:tcPr>
            <w:tcW w:w="2319" w:type="dxa"/>
            <w:tcBorders>
              <w:top w:val="single" w:sz="4" w:space="0" w:color="auto"/>
              <w:left w:val="single" w:sz="4" w:space="0" w:color="auto"/>
              <w:bottom w:val="single" w:sz="4" w:space="0" w:color="auto"/>
              <w:right w:val="single" w:sz="4" w:space="0" w:color="auto"/>
            </w:tcBorders>
            <w:vAlign w:val="center"/>
          </w:tcPr>
          <w:p w:rsidR="00176A0F" w:rsidRDefault="00176A0F">
            <w:pPr>
              <w:pStyle w:val="40"/>
              <w:jc w:val="center"/>
              <w:rPr>
                <w:rFonts w:ascii="宋体" w:hAnsi="宋体"/>
                <w:sz w:val="24"/>
                <w:szCs w:val="24"/>
              </w:rPr>
            </w:pPr>
          </w:p>
        </w:tc>
      </w:tr>
      <w:tr w:rsidR="00176A0F">
        <w:trPr>
          <w:trHeight w:val="502"/>
          <w:jc w:val="center"/>
        </w:trPr>
        <w:tc>
          <w:tcPr>
            <w:tcW w:w="2880" w:type="dxa"/>
            <w:gridSpan w:val="2"/>
            <w:tcBorders>
              <w:top w:val="single" w:sz="4" w:space="0" w:color="auto"/>
              <w:left w:val="single" w:sz="4" w:space="0" w:color="auto"/>
              <w:bottom w:val="single" w:sz="4" w:space="0" w:color="auto"/>
              <w:right w:val="single" w:sz="4" w:space="0" w:color="auto"/>
            </w:tcBorders>
            <w:vAlign w:val="center"/>
          </w:tcPr>
          <w:p w:rsidR="00176A0F" w:rsidRDefault="00D03F54">
            <w:pPr>
              <w:pStyle w:val="40"/>
              <w:jc w:val="center"/>
              <w:rPr>
                <w:rFonts w:ascii="宋体" w:hAnsi="宋体"/>
                <w:sz w:val="24"/>
                <w:szCs w:val="24"/>
              </w:rPr>
            </w:pPr>
            <w:r>
              <w:rPr>
                <w:rFonts w:ascii="宋体" w:hAnsi="宋体" w:hint="eastAsia"/>
                <w:sz w:val="24"/>
                <w:szCs w:val="24"/>
              </w:rPr>
              <w:t>协议供货折扣率</w:t>
            </w:r>
          </w:p>
        </w:tc>
        <w:tc>
          <w:tcPr>
            <w:tcW w:w="1640" w:type="dxa"/>
            <w:tcBorders>
              <w:top w:val="single" w:sz="4" w:space="0" w:color="auto"/>
              <w:left w:val="single" w:sz="4" w:space="0" w:color="auto"/>
              <w:bottom w:val="single" w:sz="4" w:space="0" w:color="auto"/>
              <w:right w:val="single" w:sz="4" w:space="0" w:color="auto"/>
            </w:tcBorders>
            <w:vAlign w:val="center"/>
          </w:tcPr>
          <w:p w:rsidR="00176A0F" w:rsidRDefault="00176A0F">
            <w:pPr>
              <w:pStyle w:val="40"/>
              <w:jc w:val="center"/>
              <w:rPr>
                <w:rFonts w:ascii="宋体" w:hAnsi="宋体"/>
                <w:sz w:val="24"/>
                <w:szCs w:val="24"/>
              </w:rPr>
            </w:pPr>
          </w:p>
        </w:tc>
        <w:tc>
          <w:tcPr>
            <w:tcW w:w="1393" w:type="dxa"/>
            <w:tcBorders>
              <w:top w:val="single" w:sz="4" w:space="0" w:color="auto"/>
              <w:left w:val="single" w:sz="4" w:space="0" w:color="auto"/>
              <w:bottom w:val="single" w:sz="4" w:space="0" w:color="auto"/>
              <w:right w:val="single" w:sz="4" w:space="0" w:color="auto"/>
            </w:tcBorders>
            <w:vAlign w:val="center"/>
          </w:tcPr>
          <w:p w:rsidR="00176A0F" w:rsidRDefault="00176A0F">
            <w:pPr>
              <w:pStyle w:val="40"/>
              <w:jc w:val="center"/>
              <w:rPr>
                <w:rFonts w:ascii="宋体" w:hAnsi="宋体"/>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176A0F" w:rsidRDefault="00176A0F">
            <w:pPr>
              <w:pStyle w:val="40"/>
              <w:jc w:val="center"/>
              <w:rPr>
                <w:rFonts w:ascii="宋体" w:hAnsi="宋体"/>
                <w:sz w:val="24"/>
                <w:szCs w:val="24"/>
              </w:rPr>
            </w:pPr>
          </w:p>
        </w:tc>
        <w:tc>
          <w:tcPr>
            <w:tcW w:w="2319" w:type="dxa"/>
            <w:tcBorders>
              <w:top w:val="single" w:sz="4" w:space="0" w:color="auto"/>
              <w:left w:val="single" w:sz="4" w:space="0" w:color="auto"/>
              <w:bottom w:val="single" w:sz="4" w:space="0" w:color="auto"/>
              <w:right w:val="single" w:sz="4" w:space="0" w:color="auto"/>
            </w:tcBorders>
            <w:vAlign w:val="center"/>
          </w:tcPr>
          <w:p w:rsidR="00176A0F" w:rsidRDefault="00176A0F">
            <w:pPr>
              <w:pStyle w:val="40"/>
              <w:jc w:val="center"/>
              <w:rPr>
                <w:rFonts w:ascii="宋体" w:hAnsi="宋体"/>
                <w:sz w:val="24"/>
                <w:szCs w:val="24"/>
              </w:rPr>
            </w:pPr>
          </w:p>
        </w:tc>
      </w:tr>
      <w:tr w:rsidR="00176A0F">
        <w:trPr>
          <w:trHeight w:val="502"/>
          <w:jc w:val="center"/>
        </w:trPr>
        <w:tc>
          <w:tcPr>
            <w:tcW w:w="2880" w:type="dxa"/>
            <w:gridSpan w:val="2"/>
            <w:tcBorders>
              <w:top w:val="single" w:sz="4" w:space="0" w:color="auto"/>
              <w:left w:val="single" w:sz="4" w:space="0" w:color="auto"/>
              <w:bottom w:val="single" w:sz="4" w:space="0" w:color="auto"/>
              <w:right w:val="single" w:sz="4" w:space="0" w:color="auto"/>
            </w:tcBorders>
            <w:vAlign w:val="center"/>
          </w:tcPr>
          <w:p w:rsidR="00176A0F" w:rsidRDefault="00D03F54">
            <w:pPr>
              <w:pStyle w:val="40"/>
              <w:jc w:val="center"/>
              <w:rPr>
                <w:rFonts w:ascii="宋体" w:hAnsi="宋体"/>
                <w:sz w:val="24"/>
                <w:szCs w:val="24"/>
              </w:rPr>
            </w:pPr>
            <w:r>
              <w:rPr>
                <w:rFonts w:ascii="宋体" w:hAnsi="宋体" w:hint="eastAsia"/>
                <w:sz w:val="24"/>
                <w:szCs w:val="24"/>
              </w:rPr>
              <w:t>供货数量及品种准确率</w:t>
            </w:r>
          </w:p>
        </w:tc>
        <w:tc>
          <w:tcPr>
            <w:tcW w:w="1640" w:type="dxa"/>
            <w:tcBorders>
              <w:top w:val="single" w:sz="4" w:space="0" w:color="auto"/>
              <w:left w:val="single" w:sz="4" w:space="0" w:color="auto"/>
              <w:bottom w:val="single" w:sz="4" w:space="0" w:color="auto"/>
              <w:right w:val="single" w:sz="4" w:space="0" w:color="auto"/>
            </w:tcBorders>
            <w:vAlign w:val="center"/>
          </w:tcPr>
          <w:p w:rsidR="00176A0F" w:rsidRDefault="00176A0F">
            <w:pPr>
              <w:pStyle w:val="40"/>
              <w:jc w:val="center"/>
              <w:rPr>
                <w:rFonts w:ascii="宋体" w:hAnsi="宋体"/>
                <w:sz w:val="24"/>
                <w:szCs w:val="24"/>
              </w:rPr>
            </w:pPr>
          </w:p>
        </w:tc>
        <w:tc>
          <w:tcPr>
            <w:tcW w:w="1393" w:type="dxa"/>
            <w:tcBorders>
              <w:top w:val="single" w:sz="4" w:space="0" w:color="auto"/>
              <w:left w:val="single" w:sz="4" w:space="0" w:color="auto"/>
              <w:bottom w:val="single" w:sz="4" w:space="0" w:color="auto"/>
              <w:right w:val="single" w:sz="4" w:space="0" w:color="auto"/>
            </w:tcBorders>
            <w:vAlign w:val="center"/>
          </w:tcPr>
          <w:p w:rsidR="00176A0F" w:rsidRDefault="00176A0F">
            <w:pPr>
              <w:pStyle w:val="40"/>
              <w:jc w:val="center"/>
              <w:rPr>
                <w:rFonts w:ascii="宋体" w:hAnsi="宋体"/>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176A0F" w:rsidRDefault="00176A0F">
            <w:pPr>
              <w:pStyle w:val="40"/>
              <w:jc w:val="center"/>
              <w:rPr>
                <w:rFonts w:ascii="宋体" w:hAnsi="宋体"/>
                <w:sz w:val="24"/>
                <w:szCs w:val="24"/>
              </w:rPr>
            </w:pPr>
          </w:p>
        </w:tc>
        <w:tc>
          <w:tcPr>
            <w:tcW w:w="2319" w:type="dxa"/>
            <w:tcBorders>
              <w:top w:val="single" w:sz="4" w:space="0" w:color="auto"/>
              <w:left w:val="single" w:sz="4" w:space="0" w:color="auto"/>
              <w:bottom w:val="single" w:sz="4" w:space="0" w:color="auto"/>
              <w:right w:val="single" w:sz="4" w:space="0" w:color="auto"/>
            </w:tcBorders>
            <w:vAlign w:val="center"/>
          </w:tcPr>
          <w:p w:rsidR="00176A0F" w:rsidRDefault="00176A0F">
            <w:pPr>
              <w:pStyle w:val="40"/>
              <w:jc w:val="center"/>
              <w:rPr>
                <w:rFonts w:ascii="宋体" w:hAnsi="宋体"/>
                <w:sz w:val="24"/>
                <w:szCs w:val="24"/>
              </w:rPr>
            </w:pPr>
          </w:p>
        </w:tc>
      </w:tr>
      <w:tr w:rsidR="00176A0F">
        <w:trPr>
          <w:trHeight w:val="503"/>
          <w:jc w:val="center"/>
        </w:trPr>
        <w:tc>
          <w:tcPr>
            <w:tcW w:w="2880" w:type="dxa"/>
            <w:gridSpan w:val="2"/>
            <w:tcBorders>
              <w:top w:val="single" w:sz="4" w:space="0" w:color="auto"/>
              <w:left w:val="single" w:sz="4" w:space="0" w:color="auto"/>
              <w:bottom w:val="single" w:sz="4" w:space="0" w:color="auto"/>
              <w:right w:val="single" w:sz="4" w:space="0" w:color="auto"/>
            </w:tcBorders>
            <w:vAlign w:val="center"/>
          </w:tcPr>
          <w:p w:rsidR="00176A0F" w:rsidRDefault="00D03F54">
            <w:pPr>
              <w:pStyle w:val="40"/>
              <w:jc w:val="center"/>
              <w:rPr>
                <w:rFonts w:ascii="宋体" w:hAnsi="宋体"/>
                <w:sz w:val="24"/>
                <w:szCs w:val="24"/>
              </w:rPr>
            </w:pPr>
            <w:r>
              <w:rPr>
                <w:rFonts w:ascii="宋体" w:hAnsi="宋体" w:hint="eastAsia"/>
                <w:sz w:val="24"/>
                <w:szCs w:val="24"/>
              </w:rPr>
              <w:t>交货时间准确率</w:t>
            </w:r>
          </w:p>
        </w:tc>
        <w:tc>
          <w:tcPr>
            <w:tcW w:w="1640" w:type="dxa"/>
            <w:tcBorders>
              <w:top w:val="single" w:sz="4" w:space="0" w:color="auto"/>
              <w:left w:val="single" w:sz="4" w:space="0" w:color="auto"/>
              <w:bottom w:val="single" w:sz="4" w:space="0" w:color="auto"/>
              <w:right w:val="single" w:sz="4" w:space="0" w:color="auto"/>
            </w:tcBorders>
            <w:vAlign w:val="center"/>
          </w:tcPr>
          <w:p w:rsidR="00176A0F" w:rsidRDefault="00176A0F">
            <w:pPr>
              <w:pStyle w:val="40"/>
              <w:jc w:val="center"/>
              <w:rPr>
                <w:rFonts w:ascii="宋体" w:hAnsi="宋体"/>
                <w:sz w:val="24"/>
                <w:szCs w:val="24"/>
              </w:rPr>
            </w:pPr>
          </w:p>
        </w:tc>
        <w:tc>
          <w:tcPr>
            <w:tcW w:w="1393" w:type="dxa"/>
            <w:tcBorders>
              <w:top w:val="single" w:sz="4" w:space="0" w:color="auto"/>
              <w:left w:val="single" w:sz="4" w:space="0" w:color="auto"/>
              <w:bottom w:val="single" w:sz="4" w:space="0" w:color="auto"/>
              <w:right w:val="single" w:sz="4" w:space="0" w:color="auto"/>
            </w:tcBorders>
            <w:vAlign w:val="center"/>
          </w:tcPr>
          <w:p w:rsidR="00176A0F" w:rsidRDefault="00176A0F">
            <w:pPr>
              <w:pStyle w:val="40"/>
              <w:jc w:val="center"/>
              <w:rPr>
                <w:rFonts w:ascii="宋体" w:hAnsi="宋体"/>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176A0F" w:rsidRDefault="00176A0F">
            <w:pPr>
              <w:pStyle w:val="40"/>
              <w:jc w:val="center"/>
              <w:rPr>
                <w:rFonts w:ascii="宋体" w:hAnsi="宋体"/>
                <w:sz w:val="24"/>
                <w:szCs w:val="24"/>
              </w:rPr>
            </w:pPr>
          </w:p>
        </w:tc>
        <w:tc>
          <w:tcPr>
            <w:tcW w:w="2319" w:type="dxa"/>
            <w:tcBorders>
              <w:top w:val="single" w:sz="4" w:space="0" w:color="auto"/>
              <w:left w:val="single" w:sz="4" w:space="0" w:color="auto"/>
              <w:bottom w:val="single" w:sz="4" w:space="0" w:color="auto"/>
              <w:right w:val="single" w:sz="4" w:space="0" w:color="auto"/>
            </w:tcBorders>
            <w:vAlign w:val="center"/>
          </w:tcPr>
          <w:p w:rsidR="00176A0F" w:rsidRDefault="00176A0F">
            <w:pPr>
              <w:pStyle w:val="40"/>
              <w:jc w:val="center"/>
              <w:rPr>
                <w:rFonts w:ascii="宋体" w:hAnsi="宋体"/>
                <w:sz w:val="24"/>
                <w:szCs w:val="24"/>
              </w:rPr>
            </w:pPr>
          </w:p>
        </w:tc>
      </w:tr>
      <w:tr w:rsidR="00176A0F">
        <w:trPr>
          <w:trHeight w:val="502"/>
          <w:jc w:val="center"/>
        </w:trPr>
        <w:tc>
          <w:tcPr>
            <w:tcW w:w="2880" w:type="dxa"/>
            <w:gridSpan w:val="2"/>
            <w:tcBorders>
              <w:top w:val="single" w:sz="4" w:space="0" w:color="auto"/>
              <w:left w:val="single" w:sz="4" w:space="0" w:color="auto"/>
              <w:bottom w:val="single" w:sz="4" w:space="0" w:color="auto"/>
              <w:right w:val="single" w:sz="4" w:space="0" w:color="auto"/>
            </w:tcBorders>
            <w:vAlign w:val="center"/>
          </w:tcPr>
          <w:p w:rsidR="00176A0F" w:rsidRDefault="00D03F54">
            <w:pPr>
              <w:pStyle w:val="40"/>
              <w:jc w:val="center"/>
              <w:rPr>
                <w:rFonts w:ascii="宋体" w:hAnsi="宋体"/>
                <w:sz w:val="24"/>
                <w:szCs w:val="24"/>
              </w:rPr>
            </w:pPr>
            <w:r>
              <w:rPr>
                <w:rFonts w:ascii="宋体" w:hAnsi="宋体" w:hint="eastAsia"/>
                <w:sz w:val="24"/>
                <w:szCs w:val="24"/>
              </w:rPr>
              <w:t>加工与售后服务</w:t>
            </w:r>
          </w:p>
        </w:tc>
        <w:tc>
          <w:tcPr>
            <w:tcW w:w="1640" w:type="dxa"/>
            <w:tcBorders>
              <w:top w:val="single" w:sz="4" w:space="0" w:color="auto"/>
              <w:left w:val="single" w:sz="4" w:space="0" w:color="auto"/>
              <w:bottom w:val="single" w:sz="4" w:space="0" w:color="auto"/>
              <w:right w:val="single" w:sz="4" w:space="0" w:color="auto"/>
            </w:tcBorders>
            <w:vAlign w:val="center"/>
          </w:tcPr>
          <w:p w:rsidR="00176A0F" w:rsidRDefault="00176A0F">
            <w:pPr>
              <w:pStyle w:val="40"/>
              <w:jc w:val="center"/>
              <w:rPr>
                <w:rFonts w:ascii="宋体" w:hAnsi="宋体"/>
                <w:sz w:val="24"/>
                <w:szCs w:val="24"/>
              </w:rPr>
            </w:pPr>
          </w:p>
        </w:tc>
        <w:tc>
          <w:tcPr>
            <w:tcW w:w="1393" w:type="dxa"/>
            <w:tcBorders>
              <w:top w:val="single" w:sz="4" w:space="0" w:color="auto"/>
              <w:left w:val="single" w:sz="4" w:space="0" w:color="auto"/>
              <w:bottom w:val="single" w:sz="4" w:space="0" w:color="auto"/>
              <w:right w:val="single" w:sz="4" w:space="0" w:color="auto"/>
            </w:tcBorders>
            <w:vAlign w:val="center"/>
          </w:tcPr>
          <w:p w:rsidR="00176A0F" w:rsidRDefault="00176A0F">
            <w:pPr>
              <w:pStyle w:val="40"/>
              <w:jc w:val="center"/>
              <w:rPr>
                <w:rFonts w:ascii="宋体" w:hAnsi="宋体"/>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176A0F" w:rsidRDefault="00176A0F">
            <w:pPr>
              <w:pStyle w:val="40"/>
              <w:jc w:val="center"/>
              <w:rPr>
                <w:rFonts w:ascii="宋体" w:hAnsi="宋体"/>
                <w:sz w:val="24"/>
                <w:szCs w:val="24"/>
              </w:rPr>
            </w:pPr>
          </w:p>
        </w:tc>
        <w:tc>
          <w:tcPr>
            <w:tcW w:w="2319" w:type="dxa"/>
            <w:tcBorders>
              <w:top w:val="single" w:sz="4" w:space="0" w:color="auto"/>
              <w:left w:val="single" w:sz="4" w:space="0" w:color="auto"/>
              <w:bottom w:val="single" w:sz="4" w:space="0" w:color="auto"/>
              <w:right w:val="single" w:sz="4" w:space="0" w:color="auto"/>
            </w:tcBorders>
            <w:vAlign w:val="center"/>
          </w:tcPr>
          <w:p w:rsidR="00176A0F" w:rsidRDefault="00176A0F">
            <w:pPr>
              <w:pStyle w:val="40"/>
              <w:jc w:val="center"/>
              <w:rPr>
                <w:rFonts w:ascii="宋体" w:hAnsi="宋体"/>
                <w:sz w:val="24"/>
                <w:szCs w:val="24"/>
              </w:rPr>
            </w:pPr>
          </w:p>
        </w:tc>
      </w:tr>
      <w:tr w:rsidR="00176A0F">
        <w:trPr>
          <w:trHeight w:val="502"/>
          <w:jc w:val="center"/>
        </w:trPr>
        <w:tc>
          <w:tcPr>
            <w:tcW w:w="2880" w:type="dxa"/>
            <w:gridSpan w:val="2"/>
            <w:tcBorders>
              <w:top w:val="single" w:sz="4" w:space="0" w:color="auto"/>
              <w:left w:val="single" w:sz="4" w:space="0" w:color="auto"/>
              <w:bottom w:val="single" w:sz="4" w:space="0" w:color="auto"/>
              <w:right w:val="single" w:sz="4" w:space="0" w:color="auto"/>
            </w:tcBorders>
            <w:vAlign w:val="center"/>
          </w:tcPr>
          <w:p w:rsidR="00176A0F" w:rsidRDefault="00D03F54">
            <w:pPr>
              <w:pStyle w:val="40"/>
              <w:jc w:val="center"/>
              <w:rPr>
                <w:rFonts w:ascii="宋体" w:hAnsi="宋体"/>
                <w:sz w:val="24"/>
                <w:szCs w:val="24"/>
              </w:rPr>
            </w:pPr>
            <w:r>
              <w:rPr>
                <w:rFonts w:ascii="宋体" w:hAnsi="宋体" w:hint="eastAsia"/>
                <w:sz w:val="24"/>
                <w:szCs w:val="24"/>
              </w:rPr>
              <w:t>工作人员服务态度和效率评价</w:t>
            </w:r>
          </w:p>
        </w:tc>
        <w:tc>
          <w:tcPr>
            <w:tcW w:w="1640" w:type="dxa"/>
            <w:tcBorders>
              <w:top w:val="single" w:sz="4" w:space="0" w:color="auto"/>
              <w:left w:val="single" w:sz="4" w:space="0" w:color="auto"/>
              <w:bottom w:val="single" w:sz="4" w:space="0" w:color="auto"/>
              <w:right w:val="single" w:sz="4" w:space="0" w:color="auto"/>
            </w:tcBorders>
            <w:vAlign w:val="center"/>
          </w:tcPr>
          <w:p w:rsidR="00176A0F" w:rsidRDefault="00176A0F">
            <w:pPr>
              <w:pStyle w:val="40"/>
              <w:jc w:val="center"/>
              <w:rPr>
                <w:rFonts w:ascii="宋体" w:hAnsi="宋体"/>
                <w:sz w:val="24"/>
                <w:szCs w:val="24"/>
              </w:rPr>
            </w:pPr>
          </w:p>
        </w:tc>
        <w:tc>
          <w:tcPr>
            <w:tcW w:w="1393" w:type="dxa"/>
            <w:tcBorders>
              <w:top w:val="single" w:sz="4" w:space="0" w:color="auto"/>
              <w:left w:val="single" w:sz="4" w:space="0" w:color="auto"/>
              <w:bottom w:val="single" w:sz="4" w:space="0" w:color="auto"/>
              <w:right w:val="single" w:sz="4" w:space="0" w:color="auto"/>
            </w:tcBorders>
            <w:vAlign w:val="center"/>
          </w:tcPr>
          <w:p w:rsidR="00176A0F" w:rsidRDefault="00176A0F">
            <w:pPr>
              <w:pStyle w:val="40"/>
              <w:jc w:val="center"/>
              <w:rPr>
                <w:rFonts w:ascii="宋体" w:hAnsi="宋体"/>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176A0F" w:rsidRDefault="00176A0F">
            <w:pPr>
              <w:pStyle w:val="40"/>
              <w:jc w:val="center"/>
              <w:rPr>
                <w:rFonts w:ascii="宋体" w:hAnsi="宋体"/>
                <w:sz w:val="24"/>
                <w:szCs w:val="24"/>
              </w:rPr>
            </w:pPr>
          </w:p>
        </w:tc>
        <w:tc>
          <w:tcPr>
            <w:tcW w:w="2319" w:type="dxa"/>
            <w:tcBorders>
              <w:top w:val="single" w:sz="4" w:space="0" w:color="auto"/>
              <w:left w:val="single" w:sz="4" w:space="0" w:color="auto"/>
              <w:bottom w:val="single" w:sz="4" w:space="0" w:color="auto"/>
              <w:right w:val="single" w:sz="4" w:space="0" w:color="auto"/>
            </w:tcBorders>
            <w:vAlign w:val="center"/>
          </w:tcPr>
          <w:p w:rsidR="00176A0F" w:rsidRDefault="00176A0F">
            <w:pPr>
              <w:pStyle w:val="40"/>
              <w:jc w:val="center"/>
              <w:rPr>
                <w:rFonts w:ascii="宋体" w:hAnsi="宋体"/>
                <w:sz w:val="24"/>
                <w:szCs w:val="24"/>
              </w:rPr>
            </w:pPr>
          </w:p>
        </w:tc>
      </w:tr>
      <w:tr w:rsidR="00176A0F">
        <w:trPr>
          <w:trHeight w:val="503"/>
          <w:jc w:val="center"/>
        </w:trPr>
        <w:tc>
          <w:tcPr>
            <w:tcW w:w="2880" w:type="dxa"/>
            <w:gridSpan w:val="2"/>
            <w:tcBorders>
              <w:top w:val="single" w:sz="4" w:space="0" w:color="auto"/>
              <w:left w:val="single" w:sz="4" w:space="0" w:color="auto"/>
              <w:bottom w:val="single" w:sz="4" w:space="0" w:color="auto"/>
              <w:right w:val="single" w:sz="4" w:space="0" w:color="auto"/>
            </w:tcBorders>
            <w:vAlign w:val="center"/>
          </w:tcPr>
          <w:p w:rsidR="00176A0F" w:rsidRDefault="00D03F54">
            <w:pPr>
              <w:pStyle w:val="40"/>
              <w:jc w:val="center"/>
              <w:rPr>
                <w:rFonts w:ascii="宋体" w:hAnsi="宋体"/>
                <w:sz w:val="24"/>
                <w:szCs w:val="24"/>
              </w:rPr>
            </w:pPr>
            <w:r>
              <w:rPr>
                <w:rFonts w:ascii="宋体" w:hAnsi="宋体" w:hint="eastAsia"/>
                <w:sz w:val="24"/>
                <w:szCs w:val="24"/>
              </w:rPr>
              <w:t>企业诚信度评价</w:t>
            </w:r>
          </w:p>
        </w:tc>
        <w:tc>
          <w:tcPr>
            <w:tcW w:w="1640" w:type="dxa"/>
            <w:tcBorders>
              <w:top w:val="single" w:sz="4" w:space="0" w:color="auto"/>
              <w:left w:val="single" w:sz="4" w:space="0" w:color="auto"/>
              <w:bottom w:val="single" w:sz="4" w:space="0" w:color="auto"/>
              <w:right w:val="single" w:sz="4" w:space="0" w:color="auto"/>
            </w:tcBorders>
            <w:vAlign w:val="center"/>
          </w:tcPr>
          <w:p w:rsidR="00176A0F" w:rsidRDefault="00176A0F">
            <w:pPr>
              <w:pStyle w:val="40"/>
              <w:jc w:val="center"/>
              <w:rPr>
                <w:rFonts w:ascii="宋体" w:hAnsi="宋体"/>
                <w:sz w:val="24"/>
                <w:szCs w:val="24"/>
              </w:rPr>
            </w:pPr>
          </w:p>
        </w:tc>
        <w:tc>
          <w:tcPr>
            <w:tcW w:w="1393" w:type="dxa"/>
            <w:tcBorders>
              <w:top w:val="single" w:sz="4" w:space="0" w:color="auto"/>
              <w:left w:val="single" w:sz="4" w:space="0" w:color="auto"/>
              <w:bottom w:val="single" w:sz="4" w:space="0" w:color="auto"/>
              <w:right w:val="single" w:sz="4" w:space="0" w:color="auto"/>
            </w:tcBorders>
            <w:vAlign w:val="center"/>
          </w:tcPr>
          <w:p w:rsidR="00176A0F" w:rsidRDefault="00176A0F">
            <w:pPr>
              <w:pStyle w:val="40"/>
              <w:jc w:val="center"/>
              <w:rPr>
                <w:rFonts w:ascii="宋体" w:hAnsi="宋体"/>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176A0F" w:rsidRDefault="00176A0F">
            <w:pPr>
              <w:pStyle w:val="40"/>
              <w:jc w:val="center"/>
              <w:rPr>
                <w:rFonts w:ascii="宋体" w:hAnsi="宋体"/>
                <w:sz w:val="24"/>
                <w:szCs w:val="24"/>
              </w:rPr>
            </w:pPr>
          </w:p>
        </w:tc>
        <w:tc>
          <w:tcPr>
            <w:tcW w:w="2319" w:type="dxa"/>
            <w:tcBorders>
              <w:top w:val="single" w:sz="4" w:space="0" w:color="auto"/>
              <w:left w:val="single" w:sz="4" w:space="0" w:color="auto"/>
              <w:bottom w:val="single" w:sz="4" w:space="0" w:color="auto"/>
              <w:right w:val="single" w:sz="4" w:space="0" w:color="auto"/>
            </w:tcBorders>
            <w:vAlign w:val="center"/>
          </w:tcPr>
          <w:p w:rsidR="00176A0F" w:rsidRDefault="00176A0F">
            <w:pPr>
              <w:pStyle w:val="40"/>
              <w:jc w:val="center"/>
              <w:rPr>
                <w:rFonts w:ascii="宋体" w:hAnsi="宋体"/>
                <w:sz w:val="24"/>
                <w:szCs w:val="24"/>
              </w:rPr>
            </w:pPr>
          </w:p>
        </w:tc>
      </w:tr>
      <w:tr w:rsidR="00176A0F">
        <w:trPr>
          <w:trHeight w:val="661"/>
          <w:jc w:val="center"/>
        </w:trPr>
        <w:tc>
          <w:tcPr>
            <w:tcW w:w="2880" w:type="dxa"/>
            <w:gridSpan w:val="2"/>
            <w:tcBorders>
              <w:top w:val="single" w:sz="4" w:space="0" w:color="auto"/>
              <w:left w:val="single" w:sz="4" w:space="0" w:color="auto"/>
              <w:bottom w:val="single" w:sz="4" w:space="0" w:color="auto"/>
              <w:right w:val="single" w:sz="4" w:space="0" w:color="auto"/>
            </w:tcBorders>
            <w:vAlign w:val="center"/>
          </w:tcPr>
          <w:p w:rsidR="00176A0F" w:rsidRDefault="00D03F54">
            <w:pPr>
              <w:pStyle w:val="40"/>
              <w:jc w:val="center"/>
              <w:rPr>
                <w:rFonts w:ascii="宋体" w:hAnsi="宋体"/>
                <w:bCs/>
                <w:sz w:val="24"/>
                <w:szCs w:val="24"/>
              </w:rPr>
            </w:pPr>
            <w:r>
              <w:rPr>
                <w:rFonts w:ascii="宋体" w:hAnsi="宋体" w:hint="eastAsia"/>
                <w:bCs/>
                <w:sz w:val="24"/>
                <w:szCs w:val="24"/>
              </w:rPr>
              <w:t>综合评价</w:t>
            </w:r>
          </w:p>
        </w:tc>
        <w:tc>
          <w:tcPr>
            <w:tcW w:w="1640" w:type="dxa"/>
            <w:tcBorders>
              <w:top w:val="single" w:sz="4" w:space="0" w:color="auto"/>
              <w:left w:val="single" w:sz="4" w:space="0" w:color="auto"/>
              <w:bottom w:val="single" w:sz="4" w:space="0" w:color="auto"/>
              <w:right w:val="single" w:sz="4" w:space="0" w:color="auto"/>
            </w:tcBorders>
            <w:vAlign w:val="center"/>
          </w:tcPr>
          <w:p w:rsidR="00176A0F" w:rsidRDefault="00176A0F">
            <w:pPr>
              <w:pStyle w:val="40"/>
              <w:jc w:val="center"/>
              <w:rPr>
                <w:rFonts w:ascii="宋体" w:hAnsi="宋体"/>
                <w:sz w:val="24"/>
                <w:szCs w:val="24"/>
              </w:rPr>
            </w:pPr>
          </w:p>
        </w:tc>
        <w:tc>
          <w:tcPr>
            <w:tcW w:w="1393" w:type="dxa"/>
            <w:tcBorders>
              <w:top w:val="single" w:sz="4" w:space="0" w:color="auto"/>
              <w:left w:val="single" w:sz="4" w:space="0" w:color="auto"/>
              <w:bottom w:val="single" w:sz="4" w:space="0" w:color="auto"/>
              <w:right w:val="single" w:sz="4" w:space="0" w:color="auto"/>
            </w:tcBorders>
            <w:vAlign w:val="center"/>
          </w:tcPr>
          <w:p w:rsidR="00176A0F" w:rsidRDefault="00176A0F">
            <w:pPr>
              <w:pStyle w:val="40"/>
              <w:jc w:val="center"/>
              <w:rPr>
                <w:rFonts w:ascii="宋体" w:hAnsi="宋体"/>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176A0F" w:rsidRDefault="00176A0F">
            <w:pPr>
              <w:pStyle w:val="40"/>
              <w:jc w:val="center"/>
              <w:rPr>
                <w:rFonts w:ascii="宋体" w:hAnsi="宋体"/>
                <w:sz w:val="24"/>
                <w:szCs w:val="24"/>
              </w:rPr>
            </w:pPr>
          </w:p>
        </w:tc>
        <w:tc>
          <w:tcPr>
            <w:tcW w:w="2319" w:type="dxa"/>
            <w:tcBorders>
              <w:top w:val="single" w:sz="4" w:space="0" w:color="auto"/>
              <w:left w:val="single" w:sz="4" w:space="0" w:color="auto"/>
              <w:bottom w:val="single" w:sz="4" w:space="0" w:color="auto"/>
              <w:right w:val="single" w:sz="4" w:space="0" w:color="auto"/>
            </w:tcBorders>
            <w:vAlign w:val="center"/>
          </w:tcPr>
          <w:p w:rsidR="00176A0F" w:rsidRDefault="00176A0F">
            <w:pPr>
              <w:pStyle w:val="40"/>
              <w:jc w:val="center"/>
              <w:rPr>
                <w:rFonts w:ascii="宋体" w:hAnsi="宋体"/>
                <w:sz w:val="24"/>
                <w:szCs w:val="24"/>
              </w:rPr>
            </w:pPr>
          </w:p>
        </w:tc>
      </w:tr>
      <w:tr w:rsidR="00176A0F">
        <w:trPr>
          <w:cantSplit/>
          <w:trHeight w:val="2117"/>
          <w:jc w:val="center"/>
        </w:trPr>
        <w:tc>
          <w:tcPr>
            <w:tcW w:w="9312" w:type="dxa"/>
            <w:gridSpan w:val="6"/>
            <w:tcBorders>
              <w:top w:val="single" w:sz="4" w:space="0" w:color="auto"/>
              <w:left w:val="single" w:sz="4" w:space="0" w:color="auto"/>
              <w:bottom w:val="single" w:sz="4" w:space="0" w:color="auto"/>
              <w:right w:val="single" w:sz="4" w:space="0" w:color="auto"/>
            </w:tcBorders>
          </w:tcPr>
          <w:p w:rsidR="00176A0F" w:rsidRDefault="00D03F54">
            <w:pPr>
              <w:pStyle w:val="40"/>
              <w:rPr>
                <w:rFonts w:ascii="宋体" w:hAnsi="宋体"/>
                <w:sz w:val="24"/>
                <w:szCs w:val="24"/>
              </w:rPr>
            </w:pPr>
            <w:r>
              <w:rPr>
                <w:rFonts w:ascii="宋体" w:hAnsi="宋体" w:hint="eastAsia"/>
                <w:sz w:val="24"/>
                <w:szCs w:val="24"/>
              </w:rPr>
              <w:t>意见或建议：</w:t>
            </w:r>
          </w:p>
          <w:p w:rsidR="00176A0F" w:rsidRDefault="00176A0F">
            <w:pPr>
              <w:pStyle w:val="40"/>
              <w:rPr>
                <w:rFonts w:ascii="宋体" w:hAnsi="宋体"/>
                <w:sz w:val="24"/>
                <w:szCs w:val="24"/>
              </w:rPr>
            </w:pPr>
          </w:p>
          <w:p w:rsidR="00176A0F" w:rsidRDefault="00176A0F">
            <w:pPr>
              <w:pStyle w:val="40"/>
              <w:rPr>
                <w:rFonts w:ascii="宋体" w:hAnsi="宋体"/>
                <w:sz w:val="24"/>
                <w:szCs w:val="24"/>
              </w:rPr>
            </w:pPr>
          </w:p>
          <w:p w:rsidR="00176A0F" w:rsidRDefault="00D03F54">
            <w:pPr>
              <w:pStyle w:val="40"/>
              <w:rPr>
                <w:rFonts w:ascii="宋体" w:hAnsi="宋体"/>
                <w:sz w:val="24"/>
                <w:szCs w:val="24"/>
              </w:rPr>
            </w:pPr>
            <w:r>
              <w:rPr>
                <w:rFonts w:ascii="宋体" w:hAnsi="宋体" w:hint="eastAsia"/>
                <w:sz w:val="24"/>
                <w:szCs w:val="24"/>
              </w:rPr>
              <w:t xml:space="preserve">                                        </w:t>
            </w:r>
          </w:p>
          <w:p w:rsidR="00176A0F" w:rsidRDefault="00176A0F">
            <w:pPr>
              <w:pStyle w:val="40"/>
              <w:ind w:firstLineChars="2588" w:firstLine="6211"/>
              <w:rPr>
                <w:rFonts w:ascii="宋体" w:hAnsi="宋体"/>
                <w:sz w:val="24"/>
                <w:szCs w:val="24"/>
              </w:rPr>
            </w:pPr>
          </w:p>
          <w:p w:rsidR="00176A0F" w:rsidRDefault="00D03F54">
            <w:pPr>
              <w:pStyle w:val="40"/>
              <w:ind w:firstLineChars="1850" w:firstLine="4440"/>
              <w:rPr>
                <w:rFonts w:ascii="宋体" w:hAnsi="宋体"/>
                <w:sz w:val="24"/>
                <w:szCs w:val="24"/>
              </w:rPr>
            </w:pPr>
            <w:r>
              <w:rPr>
                <w:rFonts w:ascii="宋体" w:hAnsi="宋体" w:hint="eastAsia"/>
                <w:sz w:val="24"/>
                <w:szCs w:val="24"/>
              </w:rPr>
              <w:t>客户单位（公章）：</w:t>
            </w:r>
          </w:p>
          <w:p w:rsidR="00176A0F" w:rsidRDefault="00176A0F">
            <w:pPr>
              <w:pStyle w:val="40"/>
              <w:ind w:firstLineChars="1850" w:firstLine="4440"/>
              <w:rPr>
                <w:rFonts w:ascii="宋体" w:hAnsi="宋体"/>
                <w:sz w:val="24"/>
                <w:szCs w:val="24"/>
              </w:rPr>
            </w:pPr>
          </w:p>
          <w:p w:rsidR="00176A0F" w:rsidRDefault="00D03F54">
            <w:pPr>
              <w:pStyle w:val="40"/>
              <w:ind w:firstLineChars="2000" w:firstLine="4800"/>
              <w:rPr>
                <w:rFonts w:ascii="宋体" w:hAnsi="宋体"/>
                <w:sz w:val="24"/>
                <w:szCs w:val="24"/>
              </w:rPr>
            </w:pPr>
            <w:r>
              <w:rPr>
                <w:rFonts w:ascii="宋体" w:hAnsi="宋体" w:hint="eastAsia"/>
                <w:sz w:val="24"/>
                <w:szCs w:val="24"/>
              </w:rPr>
              <w:t>评价人：</w:t>
            </w:r>
          </w:p>
          <w:p w:rsidR="00176A0F" w:rsidRDefault="00176A0F">
            <w:pPr>
              <w:pStyle w:val="40"/>
              <w:ind w:firstLineChars="2000" w:firstLine="4800"/>
              <w:rPr>
                <w:rFonts w:ascii="宋体" w:hAnsi="宋体"/>
                <w:sz w:val="24"/>
                <w:szCs w:val="24"/>
              </w:rPr>
            </w:pPr>
          </w:p>
          <w:p w:rsidR="00176A0F" w:rsidRDefault="00D03F54">
            <w:pPr>
              <w:pStyle w:val="40"/>
              <w:ind w:firstLineChars="2000" w:firstLine="4800"/>
              <w:rPr>
                <w:rFonts w:ascii="宋体" w:hAnsi="宋体"/>
                <w:sz w:val="24"/>
                <w:szCs w:val="24"/>
              </w:rPr>
            </w:pPr>
            <w:r>
              <w:rPr>
                <w:rFonts w:ascii="宋体" w:hAnsi="宋体" w:hint="eastAsia"/>
                <w:sz w:val="24"/>
                <w:szCs w:val="24"/>
              </w:rPr>
              <w:t>评价日期：    年   月   日</w:t>
            </w:r>
          </w:p>
          <w:p w:rsidR="00176A0F" w:rsidRDefault="00D03F54">
            <w:pPr>
              <w:pStyle w:val="40"/>
              <w:ind w:firstLineChars="2000" w:firstLine="4800"/>
              <w:rPr>
                <w:rFonts w:ascii="宋体" w:hAnsi="宋体"/>
                <w:sz w:val="24"/>
                <w:szCs w:val="24"/>
              </w:rPr>
            </w:pPr>
            <w:r>
              <w:rPr>
                <w:rFonts w:ascii="宋体" w:hAnsi="宋体" w:hint="eastAsia"/>
                <w:sz w:val="24"/>
                <w:szCs w:val="24"/>
              </w:rPr>
              <w:t xml:space="preserve">                </w:t>
            </w:r>
          </w:p>
        </w:tc>
      </w:tr>
    </w:tbl>
    <w:p w:rsidR="00176A0F" w:rsidRDefault="00176A0F">
      <w:pPr>
        <w:pStyle w:val="40"/>
        <w:spacing w:line="360" w:lineRule="auto"/>
        <w:ind w:leftChars="-202" w:left="-646" w:rightChars="40" w:right="128"/>
        <w:rPr>
          <w:rFonts w:ascii="宋体" w:hAnsi="宋体"/>
          <w:sz w:val="24"/>
          <w:szCs w:val="24"/>
        </w:rPr>
      </w:pPr>
    </w:p>
    <w:p w:rsidR="00176A0F" w:rsidRDefault="00176A0F">
      <w:pPr>
        <w:tabs>
          <w:tab w:val="left" w:pos="6300"/>
        </w:tabs>
        <w:snapToGrid w:val="0"/>
        <w:spacing w:line="440" w:lineRule="exact"/>
        <w:ind w:firstLineChars="200" w:firstLine="480"/>
        <w:rPr>
          <w:rFonts w:asciiTheme="minorEastAsia" w:eastAsiaTheme="minorEastAsia" w:hAnsiTheme="minorEastAsia" w:cstheme="minorEastAsia"/>
          <w:sz w:val="24"/>
          <w:szCs w:val="24"/>
        </w:rPr>
      </w:pPr>
    </w:p>
    <w:p w:rsidR="00176A0F" w:rsidRDefault="00176A0F">
      <w:pPr>
        <w:tabs>
          <w:tab w:val="left" w:pos="6300"/>
        </w:tabs>
        <w:snapToGrid w:val="0"/>
        <w:spacing w:line="440" w:lineRule="exact"/>
        <w:ind w:firstLineChars="200" w:firstLine="480"/>
        <w:rPr>
          <w:rFonts w:asciiTheme="minorEastAsia" w:eastAsiaTheme="minorEastAsia" w:hAnsiTheme="minorEastAsia" w:cstheme="minorEastAsia"/>
          <w:sz w:val="24"/>
          <w:szCs w:val="24"/>
        </w:rPr>
      </w:pPr>
    </w:p>
    <w:p w:rsidR="00176A0F" w:rsidRDefault="00D03F54">
      <w:pPr>
        <w:rPr>
          <w:rFonts w:ascii="Times New Roman" w:eastAsia="宋体" w:hAnsi="Times New Roman"/>
        </w:rPr>
      </w:pPr>
      <w:r>
        <w:rPr>
          <w:rFonts w:ascii="Times New Roman" w:eastAsia="宋体" w:hAnsi="Times New Roman"/>
        </w:rPr>
        <w:br w:type="page"/>
      </w:r>
    </w:p>
    <w:p w:rsidR="00176A0F" w:rsidRDefault="00D03F54">
      <w:pPr>
        <w:pStyle w:val="2"/>
        <w:numPr>
          <w:ilvl w:val="0"/>
          <w:numId w:val="6"/>
        </w:numPr>
        <w:spacing w:line="360" w:lineRule="auto"/>
        <w:rPr>
          <w:rFonts w:ascii="Times New Roman" w:eastAsia="宋体" w:hAnsi="Times New Roman"/>
          <w:b w:val="0"/>
        </w:rPr>
      </w:pPr>
      <w:r>
        <w:rPr>
          <w:rFonts w:ascii="Times New Roman" w:eastAsia="宋体" w:hAnsi="Times New Roman"/>
        </w:rPr>
        <w:lastRenderedPageBreak/>
        <w:t>资格条件及其他</w:t>
      </w:r>
    </w:p>
    <w:p w:rsidR="00176A0F" w:rsidRDefault="00D03F54">
      <w:pPr>
        <w:tabs>
          <w:tab w:val="left" w:pos="6300"/>
        </w:tabs>
        <w:snapToGrid w:val="0"/>
        <w:spacing w:line="500" w:lineRule="exact"/>
        <w:rPr>
          <w:rFonts w:ascii="Times New Roman" w:eastAsia="宋体" w:hAnsi="Times New Roman"/>
          <w:bCs/>
          <w:sz w:val="24"/>
          <w:szCs w:val="24"/>
        </w:rPr>
      </w:pPr>
      <w:r>
        <w:rPr>
          <w:rFonts w:ascii="Times New Roman" w:eastAsia="宋体" w:hAnsi="Times New Roman"/>
          <w:bCs/>
          <w:sz w:val="24"/>
          <w:szCs w:val="24"/>
        </w:rPr>
        <w:t>（一）</w:t>
      </w:r>
      <w:r>
        <w:rPr>
          <w:rFonts w:ascii="Times New Roman" w:eastAsia="宋体" w:hAnsi="Times New Roman" w:hint="eastAsia"/>
          <w:bCs/>
          <w:sz w:val="24"/>
          <w:szCs w:val="24"/>
        </w:rPr>
        <w:t>书面</w:t>
      </w:r>
      <w:r>
        <w:rPr>
          <w:rFonts w:ascii="Times New Roman" w:eastAsia="宋体" w:hAnsi="Times New Roman"/>
          <w:bCs/>
          <w:sz w:val="24"/>
          <w:szCs w:val="24"/>
        </w:rPr>
        <w:t>声明（格式）</w:t>
      </w:r>
    </w:p>
    <w:p w:rsidR="00176A0F" w:rsidRDefault="00D03F54">
      <w:pPr>
        <w:tabs>
          <w:tab w:val="left" w:pos="6300"/>
        </w:tabs>
        <w:snapToGrid w:val="0"/>
        <w:spacing w:line="500" w:lineRule="exact"/>
        <w:jc w:val="center"/>
        <w:rPr>
          <w:rFonts w:eastAsia="宋体" w:cs="宋体"/>
        </w:rPr>
      </w:pPr>
      <w:r>
        <w:rPr>
          <w:rFonts w:eastAsia="宋体" w:cs="宋体" w:hint="eastAsia"/>
        </w:rPr>
        <w:t>书面声明</w:t>
      </w:r>
    </w:p>
    <w:p w:rsidR="00176A0F" w:rsidRDefault="00176A0F">
      <w:pPr>
        <w:tabs>
          <w:tab w:val="left" w:pos="6300"/>
        </w:tabs>
        <w:snapToGrid w:val="0"/>
        <w:spacing w:line="500" w:lineRule="exact"/>
        <w:ind w:firstLine="570"/>
        <w:rPr>
          <w:rFonts w:eastAsia="宋体" w:cs="宋体"/>
          <w:sz w:val="24"/>
          <w:szCs w:val="24"/>
        </w:rPr>
      </w:pPr>
    </w:p>
    <w:p w:rsidR="00176A0F" w:rsidRDefault="00D03F54">
      <w:pPr>
        <w:tabs>
          <w:tab w:val="left" w:pos="6300"/>
        </w:tabs>
        <w:snapToGrid w:val="0"/>
        <w:spacing w:line="500" w:lineRule="exact"/>
        <w:ind w:firstLineChars="200" w:firstLine="480"/>
        <w:rPr>
          <w:rFonts w:eastAsia="宋体" w:cs="宋体"/>
          <w:sz w:val="24"/>
          <w:szCs w:val="24"/>
        </w:rPr>
      </w:pPr>
      <w:r>
        <w:rPr>
          <w:rFonts w:eastAsia="宋体" w:cs="宋体" w:hint="eastAsia"/>
          <w:sz w:val="24"/>
          <w:szCs w:val="24"/>
        </w:rPr>
        <w:t>重庆图书馆：</w:t>
      </w:r>
    </w:p>
    <w:p w:rsidR="00176A0F" w:rsidRDefault="00D03F54">
      <w:pPr>
        <w:tabs>
          <w:tab w:val="left" w:pos="6300"/>
        </w:tabs>
        <w:snapToGrid w:val="0"/>
        <w:spacing w:line="500" w:lineRule="exact"/>
        <w:ind w:firstLineChars="200" w:firstLine="480"/>
        <w:rPr>
          <w:rFonts w:eastAsia="宋体" w:cs="宋体"/>
          <w:sz w:val="24"/>
          <w:szCs w:val="24"/>
        </w:rPr>
      </w:pPr>
      <w:r>
        <w:rPr>
          <w:rFonts w:eastAsia="宋体" w:cs="宋体" w:hint="eastAsia"/>
          <w:sz w:val="24"/>
          <w:szCs w:val="24"/>
          <w:u w:val="single"/>
        </w:rPr>
        <w:t xml:space="preserve">                      </w:t>
      </w:r>
      <w:r>
        <w:rPr>
          <w:rFonts w:eastAsia="宋体" w:cs="宋体" w:hint="eastAsia"/>
          <w:sz w:val="24"/>
          <w:szCs w:val="24"/>
        </w:rPr>
        <w:t>（供应商名称）郑重声明，我公司具有良好的商业信誉，具有履行合同所必需的设备和专业技术能力，在合同签订前后随时愿意提供相关证明材料；我公司还同时声明参加本项目采购活动前三年内无重大违法活动记录，符合《政府采购法》规定的供应商资格条件。我方对以上声明负全部法律责任。</w:t>
      </w:r>
    </w:p>
    <w:p w:rsidR="00176A0F" w:rsidRDefault="00D03F54">
      <w:pPr>
        <w:tabs>
          <w:tab w:val="left" w:pos="6300"/>
        </w:tabs>
        <w:snapToGrid w:val="0"/>
        <w:spacing w:line="500" w:lineRule="exact"/>
        <w:ind w:firstLineChars="200" w:firstLine="480"/>
        <w:rPr>
          <w:rFonts w:eastAsia="宋体" w:cs="宋体"/>
          <w:sz w:val="24"/>
          <w:szCs w:val="24"/>
        </w:rPr>
      </w:pPr>
      <w:r>
        <w:rPr>
          <w:rFonts w:eastAsia="宋体" w:cs="宋体" w:hint="eastAsia"/>
          <w:sz w:val="24"/>
          <w:szCs w:val="24"/>
        </w:rPr>
        <w:t>特此声明。</w:t>
      </w:r>
    </w:p>
    <w:p w:rsidR="00176A0F" w:rsidRDefault="00176A0F">
      <w:pPr>
        <w:tabs>
          <w:tab w:val="left" w:pos="6300"/>
        </w:tabs>
        <w:snapToGrid w:val="0"/>
        <w:spacing w:line="500" w:lineRule="exact"/>
        <w:ind w:firstLine="570"/>
        <w:rPr>
          <w:rFonts w:eastAsia="宋体" w:cs="宋体"/>
          <w:sz w:val="24"/>
          <w:szCs w:val="24"/>
        </w:rPr>
      </w:pPr>
    </w:p>
    <w:p w:rsidR="00176A0F" w:rsidRDefault="00176A0F">
      <w:pPr>
        <w:tabs>
          <w:tab w:val="left" w:pos="6300"/>
        </w:tabs>
        <w:snapToGrid w:val="0"/>
        <w:spacing w:line="500" w:lineRule="exact"/>
        <w:ind w:firstLine="570"/>
        <w:rPr>
          <w:rFonts w:eastAsia="宋体" w:cs="宋体"/>
          <w:sz w:val="24"/>
          <w:szCs w:val="24"/>
        </w:rPr>
      </w:pPr>
    </w:p>
    <w:p w:rsidR="00176A0F" w:rsidRDefault="00176A0F">
      <w:pPr>
        <w:tabs>
          <w:tab w:val="left" w:pos="6300"/>
        </w:tabs>
        <w:snapToGrid w:val="0"/>
        <w:spacing w:line="500" w:lineRule="exact"/>
        <w:ind w:firstLine="570"/>
        <w:rPr>
          <w:rFonts w:eastAsia="宋体" w:cs="宋体"/>
          <w:sz w:val="24"/>
          <w:szCs w:val="24"/>
        </w:rPr>
      </w:pPr>
    </w:p>
    <w:p w:rsidR="00176A0F" w:rsidRDefault="00D03F54">
      <w:pPr>
        <w:tabs>
          <w:tab w:val="left" w:pos="6300"/>
        </w:tabs>
        <w:snapToGrid w:val="0"/>
        <w:spacing w:line="500" w:lineRule="exact"/>
        <w:ind w:right="424" w:firstLine="570"/>
        <w:jc w:val="right"/>
        <w:rPr>
          <w:rFonts w:eastAsia="宋体" w:cs="宋体"/>
          <w:sz w:val="24"/>
          <w:szCs w:val="24"/>
        </w:rPr>
      </w:pPr>
      <w:r>
        <w:rPr>
          <w:rFonts w:eastAsia="宋体" w:cs="宋体" w:hint="eastAsia"/>
          <w:sz w:val="24"/>
          <w:szCs w:val="24"/>
        </w:rPr>
        <w:t>（供应商公章）</w:t>
      </w:r>
    </w:p>
    <w:p w:rsidR="00176A0F" w:rsidRDefault="00D03F54">
      <w:pPr>
        <w:tabs>
          <w:tab w:val="left" w:pos="6300"/>
        </w:tabs>
        <w:snapToGrid w:val="0"/>
        <w:spacing w:line="500" w:lineRule="exact"/>
        <w:ind w:right="480" w:firstLine="570"/>
        <w:jc w:val="right"/>
        <w:rPr>
          <w:rFonts w:eastAsia="宋体" w:cs="宋体"/>
          <w:sz w:val="24"/>
          <w:szCs w:val="24"/>
        </w:rPr>
      </w:pPr>
      <w:r>
        <w:rPr>
          <w:rFonts w:eastAsia="宋体" w:cs="宋体" w:hint="eastAsia"/>
          <w:sz w:val="24"/>
          <w:szCs w:val="24"/>
        </w:rPr>
        <w:t>年   月   日</w:t>
      </w:r>
    </w:p>
    <w:p w:rsidR="00176A0F" w:rsidRDefault="00D03F54">
      <w:pPr>
        <w:snapToGrid w:val="0"/>
        <w:spacing w:line="360" w:lineRule="auto"/>
        <w:rPr>
          <w:rFonts w:eastAsia="宋体" w:cs="宋体"/>
          <w:bCs/>
          <w:sz w:val="24"/>
          <w:szCs w:val="24"/>
        </w:rPr>
      </w:pPr>
      <w:r>
        <w:rPr>
          <w:rFonts w:eastAsia="宋体" w:cs="宋体" w:hint="eastAsia"/>
          <w:sz w:val="24"/>
          <w:szCs w:val="24"/>
        </w:rPr>
        <w:br w:type="page"/>
      </w:r>
    </w:p>
    <w:p w:rsidR="00176A0F" w:rsidRDefault="00176A0F">
      <w:pPr>
        <w:snapToGrid w:val="0"/>
        <w:spacing w:line="360" w:lineRule="auto"/>
        <w:rPr>
          <w:rFonts w:eastAsia="宋体" w:cs="宋体"/>
          <w:bCs/>
          <w:sz w:val="24"/>
          <w:szCs w:val="24"/>
        </w:rPr>
      </w:pPr>
    </w:p>
    <w:p w:rsidR="00176A0F" w:rsidRDefault="00D03F54">
      <w:pPr>
        <w:numPr>
          <w:ilvl w:val="0"/>
          <w:numId w:val="8"/>
        </w:numPr>
        <w:snapToGrid w:val="0"/>
        <w:spacing w:line="360" w:lineRule="auto"/>
        <w:rPr>
          <w:rFonts w:eastAsia="宋体" w:cs="宋体"/>
          <w:bCs/>
          <w:sz w:val="24"/>
          <w:szCs w:val="24"/>
        </w:rPr>
      </w:pPr>
      <w:r>
        <w:rPr>
          <w:rFonts w:eastAsia="宋体" w:cs="宋体" w:hint="eastAsia"/>
          <w:bCs/>
          <w:sz w:val="24"/>
          <w:szCs w:val="24"/>
        </w:rPr>
        <w:t>法人营业执照</w:t>
      </w:r>
    </w:p>
    <w:p w:rsidR="00176A0F" w:rsidRDefault="00D03F54">
      <w:pPr>
        <w:numPr>
          <w:ilvl w:val="0"/>
          <w:numId w:val="8"/>
        </w:numPr>
        <w:snapToGrid w:val="0"/>
        <w:spacing w:line="360" w:lineRule="auto"/>
        <w:rPr>
          <w:rFonts w:eastAsia="宋体" w:cs="宋体"/>
          <w:bCs/>
          <w:sz w:val="24"/>
          <w:szCs w:val="24"/>
        </w:rPr>
      </w:pPr>
      <w:r>
        <w:rPr>
          <w:rFonts w:eastAsia="宋体" w:cs="宋体" w:hint="eastAsia"/>
          <w:bCs/>
          <w:sz w:val="24"/>
          <w:szCs w:val="24"/>
        </w:rPr>
        <w:t>税务登记证</w:t>
      </w:r>
    </w:p>
    <w:p w:rsidR="00176A0F" w:rsidRDefault="00D03F54">
      <w:pPr>
        <w:snapToGrid w:val="0"/>
        <w:spacing w:line="360" w:lineRule="auto"/>
        <w:rPr>
          <w:rFonts w:eastAsia="宋体" w:cs="宋体"/>
          <w:bCs/>
          <w:sz w:val="24"/>
          <w:szCs w:val="24"/>
        </w:rPr>
      </w:pPr>
      <w:r>
        <w:rPr>
          <w:rFonts w:eastAsia="宋体" w:cs="宋体" w:hint="eastAsia"/>
          <w:bCs/>
          <w:sz w:val="24"/>
          <w:szCs w:val="24"/>
        </w:rPr>
        <w:t>（四）组织机构代码</w:t>
      </w:r>
    </w:p>
    <w:p w:rsidR="00176A0F" w:rsidRDefault="00176A0F">
      <w:pPr>
        <w:snapToGrid w:val="0"/>
        <w:spacing w:line="360" w:lineRule="auto"/>
        <w:rPr>
          <w:rFonts w:eastAsia="宋体" w:cs="宋体"/>
          <w:bCs/>
          <w:sz w:val="24"/>
          <w:szCs w:val="24"/>
        </w:rPr>
      </w:pPr>
    </w:p>
    <w:p w:rsidR="00176A0F" w:rsidRDefault="00176A0F">
      <w:pPr>
        <w:snapToGrid w:val="0"/>
        <w:spacing w:line="360" w:lineRule="auto"/>
        <w:rPr>
          <w:rFonts w:eastAsia="宋体" w:cs="宋体"/>
          <w:bCs/>
          <w:sz w:val="24"/>
          <w:szCs w:val="24"/>
        </w:rPr>
      </w:pPr>
    </w:p>
    <w:p w:rsidR="00176A0F" w:rsidRDefault="00176A0F">
      <w:pPr>
        <w:snapToGrid w:val="0"/>
        <w:spacing w:line="360" w:lineRule="auto"/>
        <w:rPr>
          <w:rFonts w:eastAsia="宋体" w:cs="宋体"/>
          <w:bCs/>
          <w:sz w:val="24"/>
          <w:szCs w:val="24"/>
        </w:rPr>
      </w:pPr>
    </w:p>
    <w:p w:rsidR="00176A0F" w:rsidRDefault="00176A0F">
      <w:pPr>
        <w:snapToGrid w:val="0"/>
        <w:spacing w:line="360" w:lineRule="auto"/>
        <w:rPr>
          <w:rFonts w:eastAsia="宋体" w:cs="宋体"/>
          <w:bCs/>
          <w:sz w:val="24"/>
          <w:szCs w:val="24"/>
        </w:rPr>
      </w:pPr>
    </w:p>
    <w:p w:rsidR="00176A0F" w:rsidRDefault="00176A0F">
      <w:pPr>
        <w:snapToGrid w:val="0"/>
        <w:spacing w:line="360" w:lineRule="auto"/>
        <w:rPr>
          <w:rFonts w:eastAsia="宋体" w:cs="宋体"/>
          <w:bCs/>
          <w:sz w:val="24"/>
          <w:szCs w:val="24"/>
        </w:rPr>
      </w:pPr>
    </w:p>
    <w:p w:rsidR="00176A0F" w:rsidRDefault="00176A0F">
      <w:pPr>
        <w:snapToGrid w:val="0"/>
        <w:spacing w:line="360" w:lineRule="auto"/>
        <w:rPr>
          <w:rFonts w:eastAsia="宋体" w:cs="宋体"/>
          <w:bCs/>
          <w:sz w:val="24"/>
          <w:szCs w:val="24"/>
        </w:rPr>
      </w:pPr>
    </w:p>
    <w:p w:rsidR="00176A0F" w:rsidRDefault="00176A0F">
      <w:pPr>
        <w:snapToGrid w:val="0"/>
        <w:spacing w:line="360" w:lineRule="auto"/>
        <w:rPr>
          <w:rFonts w:eastAsia="宋体" w:cs="宋体"/>
          <w:bCs/>
          <w:sz w:val="24"/>
          <w:szCs w:val="24"/>
        </w:rPr>
      </w:pPr>
    </w:p>
    <w:p w:rsidR="00176A0F" w:rsidRDefault="00176A0F">
      <w:pPr>
        <w:snapToGrid w:val="0"/>
        <w:spacing w:line="360" w:lineRule="auto"/>
        <w:rPr>
          <w:rFonts w:eastAsia="宋体" w:cs="宋体"/>
          <w:bCs/>
          <w:sz w:val="24"/>
          <w:szCs w:val="24"/>
        </w:rPr>
      </w:pPr>
    </w:p>
    <w:p w:rsidR="00176A0F" w:rsidRDefault="00176A0F">
      <w:pPr>
        <w:snapToGrid w:val="0"/>
        <w:spacing w:line="360" w:lineRule="auto"/>
        <w:rPr>
          <w:rFonts w:eastAsia="宋体" w:cs="宋体"/>
          <w:bCs/>
          <w:sz w:val="24"/>
          <w:szCs w:val="24"/>
        </w:rPr>
      </w:pPr>
    </w:p>
    <w:p w:rsidR="00176A0F" w:rsidRDefault="00176A0F">
      <w:pPr>
        <w:snapToGrid w:val="0"/>
        <w:spacing w:line="360" w:lineRule="auto"/>
        <w:rPr>
          <w:rFonts w:eastAsia="宋体" w:cs="宋体"/>
          <w:bCs/>
          <w:sz w:val="24"/>
          <w:szCs w:val="24"/>
        </w:rPr>
      </w:pPr>
    </w:p>
    <w:p w:rsidR="00176A0F" w:rsidRDefault="00176A0F">
      <w:pPr>
        <w:snapToGrid w:val="0"/>
        <w:spacing w:line="360" w:lineRule="auto"/>
        <w:rPr>
          <w:rFonts w:eastAsia="宋体" w:cs="宋体"/>
          <w:bCs/>
          <w:sz w:val="24"/>
          <w:szCs w:val="24"/>
        </w:rPr>
      </w:pPr>
    </w:p>
    <w:p w:rsidR="00176A0F" w:rsidRDefault="00176A0F">
      <w:pPr>
        <w:snapToGrid w:val="0"/>
        <w:spacing w:line="360" w:lineRule="auto"/>
        <w:rPr>
          <w:rFonts w:eastAsia="宋体" w:cs="宋体"/>
          <w:bCs/>
          <w:sz w:val="24"/>
          <w:szCs w:val="24"/>
        </w:rPr>
      </w:pPr>
    </w:p>
    <w:p w:rsidR="00176A0F" w:rsidRDefault="00176A0F">
      <w:pPr>
        <w:snapToGrid w:val="0"/>
        <w:spacing w:line="360" w:lineRule="auto"/>
        <w:rPr>
          <w:rFonts w:eastAsia="宋体" w:cs="宋体"/>
          <w:bCs/>
          <w:sz w:val="24"/>
          <w:szCs w:val="24"/>
        </w:rPr>
      </w:pPr>
    </w:p>
    <w:p w:rsidR="00176A0F" w:rsidRDefault="00176A0F">
      <w:pPr>
        <w:snapToGrid w:val="0"/>
        <w:spacing w:line="360" w:lineRule="auto"/>
        <w:rPr>
          <w:rFonts w:eastAsia="宋体" w:cs="宋体"/>
          <w:bCs/>
          <w:sz w:val="24"/>
          <w:szCs w:val="24"/>
        </w:rPr>
      </w:pPr>
    </w:p>
    <w:p w:rsidR="00176A0F" w:rsidRDefault="00176A0F">
      <w:pPr>
        <w:snapToGrid w:val="0"/>
        <w:spacing w:line="360" w:lineRule="auto"/>
        <w:rPr>
          <w:rFonts w:eastAsia="宋体" w:cs="宋体"/>
          <w:bCs/>
          <w:sz w:val="24"/>
          <w:szCs w:val="24"/>
        </w:rPr>
      </w:pPr>
    </w:p>
    <w:p w:rsidR="00176A0F" w:rsidRDefault="00176A0F">
      <w:pPr>
        <w:snapToGrid w:val="0"/>
        <w:spacing w:line="360" w:lineRule="auto"/>
        <w:rPr>
          <w:rFonts w:eastAsia="宋体" w:cs="宋体"/>
          <w:bCs/>
          <w:sz w:val="24"/>
          <w:szCs w:val="24"/>
        </w:rPr>
      </w:pPr>
    </w:p>
    <w:p w:rsidR="00176A0F" w:rsidRDefault="00176A0F">
      <w:pPr>
        <w:snapToGrid w:val="0"/>
        <w:spacing w:line="360" w:lineRule="auto"/>
        <w:rPr>
          <w:rFonts w:eastAsia="宋体" w:cs="宋体"/>
          <w:bCs/>
          <w:sz w:val="24"/>
          <w:szCs w:val="24"/>
        </w:rPr>
      </w:pPr>
    </w:p>
    <w:p w:rsidR="00176A0F" w:rsidRDefault="00176A0F">
      <w:pPr>
        <w:snapToGrid w:val="0"/>
        <w:spacing w:line="360" w:lineRule="auto"/>
        <w:rPr>
          <w:rFonts w:eastAsia="宋体" w:cs="宋体"/>
          <w:bCs/>
          <w:sz w:val="24"/>
          <w:szCs w:val="24"/>
        </w:rPr>
      </w:pPr>
    </w:p>
    <w:p w:rsidR="00176A0F" w:rsidRDefault="00176A0F">
      <w:pPr>
        <w:snapToGrid w:val="0"/>
        <w:spacing w:line="360" w:lineRule="auto"/>
        <w:rPr>
          <w:rFonts w:eastAsia="宋体" w:cs="宋体"/>
          <w:bCs/>
          <w:sz w:val="24"/>
          <w:szCs w:val="24"/>
        </w:rPr>
      </w:pPr>
    </w:p>
    <w:p w:rsidR="00176A0F" w:rsidRDefault="00176A0F">
      <w:pPr>
        <w:snapToGrid w:val="0"/>
        <w:spacing w:line="360" w:lineRule="auto"/>
        <w:rPr>
          <w:rFonts w:eastAsia="宋体" w:cs="宋体"/>
          <w:bCs/>
          <w:sz w:val="24"/>
          <w:szCs w:val="24"/>
        </w:rPr>
      </w:pPr>
    </w:p>
    <w:p w:rsidR="00176A0F" w:rsidRDefault="00176A0F">
      <w:pPr>
        <w:snapToGrid w:val="0"/>
        <w:spacing w:line="360" w:lineRule="auto"/>
        <w:rPr>
          <w:rFonts w:eastAsia="宋体" w:cs="宋体"/>
          <w:bCs/>
          <w:sz w:val="24"/>
          <w:szCs w:val="24"/>
        </w:rPr>
      </w:pPr>
    </w:p>
    <w:p w:rsidR="00176A0F" w:rsidRDefault="00176A0F">
      <w:pPr>
        <w:snapToGrid w:val="0"/>
        <w:spacing w:line="360" w:lineRule="auto"/>
        <w:rPr>
          <w:rFonts w:eastAsia="宋体" w:cs="宋体"/>
          <w:bCs/>
          <w:sz w:val="24"/>
          <w:szCs w:val="24"/>
        </w:rPr>
      </w:pPr>
    </w:p>
    <w:p w:rsidR="00176A0F" w:rsidRDefault="00176A0F">
      <w:pPr>
        <w:snapToGrid w:val="0"/>
        <w:spacing w:line="360" w:lineRule="auto"/>
        <w:rPr>
          <w:rFonts w:eastAsia="宋体" w:cs="宋体"/>
          <w:bCs/>
          <w:sz w:val="24"/>
          <w:szCs w:val="24"/>
        </w:rPr>
      </w:pPr>
    </w:p>
    <w:p w:rsidR="00176A0F" w:rsidRDefault="00176A0F">
      <w:pPr>
        <w:snapToGrid w:val="0"/>
        <w:spacing w:line="360" w:lineRule="auto"/>
        <w:rPr>
          <w:rFonts w:eastAsia="宋体" w:cs="宋体"/>
          <w:bCs/>
          <w:sz w:val="24"/>
          <w:szCs w:val="24"/>
        </w:rPr>
      </w:pPr>
    </w:p>
    <w:p w:rsidR="00176A0F" w:rsidRDefault="00176A0F">
      <w:pPr>
        <w:snapToGrid w:val="0"/>
        <w:spacing w:line="360" w:lineRule="auto"/>
        <w:rPr>
          <w:rFonts w:eastAsia="宋体" w:cs="宋体"/>
          <w:bCs/>
          <w:sz w:val="24"/>
          <w:szCs w:val="24"/>
        </w:rPr>
      </w:pPr>
    </w:p>
    <w:p w:rsidR="00176A0F" w:rsidRDefault="00176A0F">
      <w:pPr>
        <w:snapToGrid w:val="0"/>
        <w:spacing w:line="360" w:lineRule="auto"/>
        <w:rPr>
          <w:rFonts w:eastAsia="宋体" w:cs="宋体"/>
          <w:bCs/>
          <w:sz w:val="24"/>
          <w:szCs w:val="24"/>
        </w:rPr>
      </w:pPr>
    </w:p>
    <w:p w:rsidR="00176A0F" w:rsidRDefault="00D03F54">
      <w:pPr>
        <w:snapToGrid w:val="0"/>
        <w:spacing w:line="360" w:lineRule="auto"/>
        <w:rPr>
          <w:rFonts w:eastAsia="宋体" w:cs="宋体"/>
          <w:bCs/>
          <w:sz w:val="24"/>
          <w:szCs w:val="24"/>
        </w:rPr>
      </w:pPr>
      <w:r>
        <w:rPr>
          <w:rFonts w:eastAsia="宋体" w:cs="宋体" w:hint="eastAsia"/>
          <w:bCs/>
          <w:sz w:val="24"/>
          <w:szCs w:val="24"/>
        </w:rPr>
        <w:lastRenderedPageBreak/>
        <w:t>（五）法定代表人身份证明书（格式）</w:t>
      </w:r>
    </w:p>
    <w:bookmarkEnd w:id="98"/>
    <w:bookmarkEnd w:id="99"/>
    <w:bookmarkEnd w:id="100"/>
    <w:bookmarkEnd w:id="101"/>
    <w:bookmarkEnd w:id="102"/>
    <w:p w:rsidR="00176A0F" w:rsidRDefault="00176A0F">
      <w:pPr>
        <w:snapToGrid w:val="0"/>
        <w:spacing w:line="360" w:lineRule="auto"/>
        <w:rPr>
          <w:rFonts w:eastAsia="宋体" w:cs="宋体"/>
          <w:bCs/>
          <w:sz w:val="24"/>
          <w:szCs w:val="24"/>
        </w:rPr>
      </w:pPr>
    </w:p>
    <w:p w:rsidR="00176A0F" w:rsidRDefault="00176A0F">
      <w:pPr>
        <w:snapToGrid w:val="0"/>
        <w:spacing w:line="360" w:lineRule="auto"/>
        <w:rPr>
          <w:rFonts w:eastAsia="宋体" w:cs="宋体"/>
          <w:bCs/>
          <w:sz w:val="24"/>
          <w:szCs w:val="24"/>
        </w:rPr>
      </w:pPr>
    </w:p>
    <w:p w:rsidR="00176A0F" w:rsidRDefault="00176A0F">
      <w:pPr>
        <w:snapToGrid w:val="0"/>
        <w:spacing w:line="360" w:lineRule="auto"/>
        <w:rPr>
          <w:rFonts w:eastAsia="宋体" w:cs="宋体"/>
          <w:bCs/>
          <w:sz w:val="24"/>
          <w:szCs w:val="24"/>
        </w:rPr>
      </w:pPr>
    </w:p>
    <w:p w:rsidR="00176A0F" w:rsidRDefault="00D03F54">
      <w:pPr>
        <w:widowControl/>
        <w:ind w:firstLineChars="200" w:firstLine="640"/>
        <w:jc w:val="center"/>
        <w:rPr>
          <w:rFonts w:eastAsia="宋体" w:cs="宋体"/>
        </w:rPr>
      </w:pPr>
      <w:r>
        <w:rPr>
          <w:rFonts w:eastAsia="宋体" w:cs="宋体" w:hint="eastAsia"/>
        </w:rPr>
        <w:t>法定代表人身份证明书（格式）</w:t>
      </w:r>
    </w:p>
    <w:p w:rsidR="00176A0F" w:rsidRDefault="00176A0F">
      <w:pPr>
        <w:tabs>
          <w:tab w:val="left" w:pos="6300"/>
        </w:tabs>
        <w:snapToGrid w:val="0"/>
        <w:spacing w:line="500" w:lineRule="exact"/>
        <w:ind w:firstLine="570"/>
        <w:rPr>
          <w:rFonts w:eastAsia="宋体" w:cs="宋体"/>
          <w:sz w:val="24"/>
          <w:szCs w:val="24"/>
        </w:rPr>
      </w:pPr>
    </w:p>
    <w:p w:rsidR="00176A0F" w:rsidRDefault="00176A0F">
      <w:pPr>
        <w:tabs>
          <w:tab w:val="left" w:pos="6300"/>
        </w:tabs>
        <w:snapToGrid w:val="0"/>
        <w:spacing w:line="500" w:lineRule="exact"/>
        <w:ind w:firstLine="570"/>
        <w:rPr>
          <w:rFonts w:eastAsia="宋体" w:cs="宋体"/>
          <w:sz w:val="24"/>
          <w:szCs w:val="24"/>
        </w:rPr>
      </w:pPr>
    </w:p>
    <w:p w:rsidR="00176A0F" w:rsidRDefault="00D03F54">
      <w:pPr>
        <w:tabs>
          <w:tab w:val="left" w:pos="6300"/>
        </w:tabs>
        <w:snapToGrid w:val="0"/>
        <w:spacing w:line="500" w:lineRule="exact"/>
        <w:ind w:firstLine="570"/>
        <w:rPr>
          <w:rFonts w:eastAsia="宋体" w:cs="宋体"/>
          <w:sz w:val="24"/>
          <w:szCs w:val="24"/>
        </w:rPr>
      </w:pPr>
      <w:r>
        <w:rPr>
          <w:rFonts w:eastAsia="宋体" w:cs="宋体" w:hint="eastAsia"/>
          <w:sz w:val="24"/>
          <w:szCs w:val="24"/>
        </w:rPr>
        <w:t>重庆图书馆：</w:t>
      </w:r>
    </w:p>
    <w:p w:rsidR="00176A0F" w:rsidRDefault="00D03F54">
      <w:pPr>
        <w:tabs>
          <w:tab w:val="left" w:pos="6300"/>
        </w:tabs>
        <w:snapToGrid w:val="0"/>
        <w:spacing w:line="500" w:lineRule="exact"/>
        <w:ind w:firstLine="570"/>
        <w:rPr>
          <w:rFonts w:eastAsia="宋体" w:cs="宋体"/>
          <w:sz w:val="24"/>
          <w:szCs w:val="24"/>
        </w:rPr>
      </w:pPr>
      <w:r>
        <w:rPr>
          <w:rFonts w:eastAsia="宋体" w:cs="宋体" w:hint="eastAsia"/>
          <w:sz w:val="24"/>
          <w:szCs w:val="24"/>
          <w:u w:val="single"/>
        </w:rPr>
        <w:t xml:space="preserve">        </w:t>
      </w:r>
      <w:r>
        <w:rPr>
          <w:rFonts w:eastAsia="宋体" w:cs="宋体" w:hint="eastAsia"/>
          <w:sz w:val="24"/>
          <w:szCs w:val="24"/>
        </w:rPr>
        <w:t>（法定代表人姓名）在</w:t>
      </w:r>
      <w:r>
        <w:rPr>
          <w:rFonts w:eastAsia="宋体" w:cs="宋体" w:hint="eastAsia"/>
          <w:sz w:val="24"/>
          <w:szCs w:val="24"/>
          <w:u w:val="single"/>
        </w:rPr>
        <w:t xml:space="preserve">                       </w:t>
      </w:r>
      <w:r>
        <w:rPr>
          <w:rFonts w:eastAsia="宋体" w:cs="宋体" w:hint="eastAsia"/>
          <w:sz w:val="24"/>
          <w:szCs w:val="24"/>
        </w:rPr>
        <w:t>（供应商名称）任</w:t>
      </w:r>
      <w:r>
        <w:rPr>
          <w:rFonts w:eastAsia="宋体" w:cs="宋体" w:hint="eastAsia"/>
          <w:sz w:val="24"/>
          <w:szCs w:val="24"/>
          <w:u w:val="single"/>
        </w:rPr>
        <w:t xml:space="preserve">    </w:t>
      </w:r>
      <w:r>
        <w:rPr>
          <w:rFonts w:eastAsia="宋体" w:cs="宋体" w:hint="eastAsia"/>
          <w:sz w:val="24"/>
          <w:szCs w:val="24"/>
        </w:rPr>
        <w:t>（职务名称）职务，是（供应商名称）</w:t>
      </w:r>
      <w:r>
        <w:rPr>
          <w:rFonts w:eastAsia="宋体" w:cs="宋体" w:hint="eastAsia"/>
          <w:sz w:val="24"/>
          <w:szCs w:val="24"/>
          <w:u w:val="single"/>
        </w:rPr>
        <w:t xml:space="preserve">              </w:t>
      </w:r>
      <w:r>
        <w:rPr>
          <w:rFonts w:eastAsia="宋体" w:cs="宋体" w:hint="eastAsia"/>
          <w:sz w:val="24"/>
          <w:szCs w:val="24"/>
        </w:rPr>
        <w:t>的法定代表人。</w:t>
      </w:r>
    </w:p>
    <w:p w:rsidR="00176A0F" w:rsidRDefault="00176A0F">
      <w:pPr>
        <w:tabs>
          <w:tab w:val="left" w:pos="6300"/>
        </w:tabs>
        <w:snapToGrid w:val="0"/>
        <w:spacing w:line="500" w:lineRule="exact"/>
        <w:ind w:firstLine="570"/>
        <w:rPr>
          <w:rFonts w:eastAsia="宋体" w:cs="宋体"/>
          <w:sz w:val="24"/>
          <w:szCs w:val="24"/>
        </w:rPr>
      </w:pPr>
    </w:p>
    <w:p w:rsidR="00176A0F" w:rsidRDefault="00D03F54">
      <w:pPr>
        <w:tabs>
          <w:tab w:val="left" w:pos="6300"/>
        </w:tabs>
        <w:snapToGrid w:val="0"/>
        <w:spacing w:line="500" w:lineRule="exact"/>
        <w:ind w:firstLine="570"/>
        <w:rPr>
          <w:rFonts w:eastAsia="宋体" w:cs="宋体"/>
          <w:sz w:val="24"/>
          <w:szCs w:val="24"/>
        </w:rPr>
      </w:pPr>
      <w:r>
        <w:rPr>
          <w:rFonts w:eastAsia="宋体" w:cs="宋体" w:hint="eastAsia"/>
          <w:sz w:val="24"/>
          <w:szCs w:val="24"/>
        </w:rPr>
        <w:t>特此证明。</w:t>
      </w:r>
    </w:p>
    <w:p w:rsidR="00176A0F" w:rsidRDefault="00176A0F">
      <w:pPr>
        <w:tabs>
          <w:tab w:val="left" w:pos="6300"/>
        </w:tabs>
        <w:snapToGrid w:val="0"/>
        <w:spacing w:line="500" w:lineRule="exact"/>
        <w:ind w:firstLine="570"/>
        <w:rPr>
          <w:rFonts w:eastAsia="宋体" w:cs="宋体"/>
          <w:sz w:val="24"/>
          <w:szCs w:val="24"/>
        </w:rPr>
      </w:pPr>
    </w:p>
    <w:p w:rsidR="00176A0F" w:rsidRDefault="00176A0F">
      <w:pPr>
        <w:tabs>
          <w:tab w:val="left" w:pos="6300"/>
        </w:tabs>
        <w:snapToGrid w:val="0"/>
        <w:spacing w:line="500" w:lineRule="exact"/>
        <w:ind w:firstLine="570"/>
        <w:rPr>
          <w:rFonts w:eastAsia="宋体" w:cs="宋体"/>
          <w:sz w:val="24"/>
          <w:szCs w:val="24"/>
        </w:rPr>
      </w:pPr>
    </w:p>
    <w:p w:rsidR="00176A0F" w:rsidRDefault="00176A0F">
      <w:pPr>
        <w:tabs>
          <w:tab w:val="left" w:pos="6300"/>
        </w:tabs>
        <w:snapToGrid w:val="0"/>
        <w:spacing w:line="500" w:lineRule="exact"/>
        <w:ind w:firstLine="570"/>
        <w:rPr>
          <w:rFonts w:eastAsia="宋体" w:cs="宋体"/>
          <w:sz w:val="24"/>
          <w:szCs w:val="24"/>
        </w:rPr>
      </w:pPr>
    </w:p>
    <w:p w:rsidR="00176A0F" w:rsidRDefault="00D03F54">
      <w:pPr>
        <w:tabs>
          <w:tab w:val="left" w:pos="6300"/>
        </w:tabs>
        <w:snapToGrid w:val="0"/>
        <w:spacing w:line="500" w:lineRule="exact"/>
        <w:ind w:firstLine="570"/>
        <w:rPr>
          <w:rFonts w:eastAsia="宋体" w:cs="宋体"/>
          <w:sz w:val="24"/>
          <w:szCs w:val="24"/>
        </w:rPr>
      </w:pPr>
      <w:r>
        <w:rPr>
          <w:rFonts w:eastAsia="宋体" w:cs="宋体" w:hint="eastAsia"/>
          <w:sz w:val="24"/>
          <w:szCs w:val="24"/>
        </w:rPr>
        <w:t xml:space="preserve">                                             （供应商公章）</w:t>
      </w:r>
    </w:p>
    <w:p w:rsidR="00176A0F" w:rsidRDefault="00176A0F">
      <w:pPr>
        <w:tabs>
          <w:tab w:val="left" w:pos="6300"/>
        </w:tabs>
        <w:snapToGrid w:val="0"/>
        <w:spacing w:line="500" w:lineRule="exact"/>
        <w:ind w:firstLine="570"/>
        <w:rPr>
          <w:rFonts w:eastAsia="宋体" w:cs="宋体"/>
          <w:sz w:val="24"/>
          <w:szCs w:val="24"/>
        </w:rPr>
      </w:pPr>
    </w:p>
    <w:p w:rsidR="00176A0F" w:rsidRDefault="00D03F54">
      <w:pPr>
        <w:tabs>
          <w:tab w:val="left" w:pos="6300"/>
        </w:tabs>
        <w:snapToGrid w:val="0"/>
        <w:spacing w:line="500" w:lineRule="exact"/>
        <w:ind w:firstLine="570"/>
        <w:rPr>
          <w:rFonts w:eastAsia="宋体" w:cs="宋体"/>
          <w:sz w:val="24"/>
          <w:szCs w:val="24"/>
        </w:rPr>
      </w:pPr>
      <w:r>
        <w:rPr>
          <w:rFonts w:eastAsia="宋体" w:cs="宋体" w:hint="eastAsia"/>
          <w:sz w:val="24"/>
          <w:szCs w:val="24"/>
        </w:rPr>
        <w:t xml:space="preserve">                                             年   月   日</w:t>
      </w:r>
    </w:p>
    <w:p w:rsidR="00176A0F" w:rsidRDefault="00176A0F">
      <w:pPr>
        <w:tabs>
          <w:tab w:val="left" w:pos="6300"/>
        </w:tabs>
        <w:snapToGrid w:val="0"/>
        <w:spacing w:line="500" w:lineRule="exact"/>
        <w:ind w:firstLine="570"/>
        <w:rPr>
          <w:rFonts w:eastAsia="宋体" w:cs="宋体"/>
          <w:sz w:val="24"/>
          <w:szCs w:val="24"/>
        </w:rPr>
      </w:pPr>
    </w:p>
    <w:p w:rsidR="00176A0F" w:rsidRDefault="00D03F54">
      <w:pPr>
        <w:tabs>
          <w:tab w:val="left" w:pos="6300"/>
        </w:tabs>
        <w:snapToGrid w:val="0"/>
        <w:spacing w:line="500" w:lineRule="exact"/>
        <w:ind w:firstLine="570"/>
        <w:rPr>
          <w:rFonts w:eastAsia="宋体" w:cs="宋体"/>
          <w:sz w:val="24"/>
          <w:szCs w:val="24"/>
        </w:rPr>
      </w:pPr>
      <w:r>
        <w:rPr>
          <w:rFonts w:eastAsia="宋体" w:cs="宋体" w:hint="eastAsia"/>
          <w:sz w:val="24"/>
          <w:szCs w:val="24"/>
        </w:rPr>
        <w:t>（附：法定代表人身份证正反面复印件）</w:t>
      </w:r>
    </w:p>
    <w:p w:rsidR="00176A0F" w:rsidRDefault="00176A0F">
      <w:pPr>
        <w:tabs>
          <w:tab w:val="left" w:pos="6300"/>
        </w:tabs>
        <w:snapToGrid w:val="0"/>
        <w:spacing w:line="500" w:lineRule="exact"/>
        <w:ind w:firstLine="570"/>
        <w:rPr>
          <w:rFonts w:eastAsia="宋体" w:cs="宋体"/>
          <w:sz w:val="24"/>
          <w:szCs w:val="24"/>
        </w:rPr>
      </w:pPr>
    </w:p>
    <w:p w:rsidR="00176A0F" w:rsidRDefault="00176A0F">
      <w:pPr>
        <w:tabs>
          <w:tab w:val="left" w:pos="6300"/>
        </w:tabs>
        <w:snapToGrid w:val="0"/>
        <w:spacing w:line="460" w:lineRule="exact"/>
        <w:rPr>
          <w:rFonts w:eastAsia="宋体" w:cs="宋体"/>
          <w:sz w:val="24"/>
          <w:szCs w:val="24"/>
        </w:rPr>
      </w:pPr>
    </w:p>
    <w:p w:rsidR="00176A0F" w:rsidRDefault="00176A0F">
      <w:pPr>
        <w:tabs>
          <w:tab w:val="left" w:pos="6300"/>
        </w:tabs>
        <w:snapToGrid w:val="0"/>
        <w:spacing w:line="460" w:lineRule="exact"/>
        <w:rPr>
          <w:rFonts w:eastAsia="宋体" w:cs="宋体"/>
          <w:sz w:val="24"/>
          <w:szCs w:val="24"/>
        </w:rPr>
      </w:pPr>
    </w:p>
    <w:p w:rsidR="00176A0F" w:rsidRDefault="00176A0F">
      <w:pPr>
        <w:tabs>
          <w:tab w:val="left" w:pos="6300"/>
        </w:tabs>
        <w:snapToGrid w:val="0"/>
        <w:spacing w:line="460" w:lineRule="exact"/>
        <w:rPr>
          <w:rFonts w:eastAsia="宋体" w:cs="宋体"/>
          <w:sz w:val="24"/>
          <w:szCs w:val="24"/>
        </w:rPr>
      </w:pPr>
    </w:p>
    <w:p w:rsidR="00176A0F" w:rsidRDefault="00176A0F">
      <w:pPr>
        <w:tabs>
          <w:tab w:val="left" w:pos="6300"/>
        </w:tabs>
        <w:snapToGrid w:val="0"/>
        <w:spacing w:line="460" w:lineRule="exact"/>
        <w:rPr>
          <w:rFonts w:eastAsia="宋体" w:cs="宋体"/>
          <w:sz w:val="24"/>
          <w:szCs w:val="24"/>
        </w:rPr>
      </w:pPr>
    </w:p>
    <w:p w:rsidR="00176A0F" w:rsidRDefault="00176A0F">
      <w:pPr>
        <w:tabs>
          <w:tab w:val="left" w:pos="6300"/>
        </w:tabs>
        <w:snapToGrid w:val="0"/>
        <w:spacing w:line="460" w:lineRule="exact"/>
        <w:rPr>
          <w:rFonts w:eastAsia="宋体" w:cs="宋体"/>
          <w:sz w:val="24"/>
          <w:szCs w:val="24"/>
        </w:rPr>
      </w:pPr>
    </w:p>
    <w:p w:rsidR="00176A0F" w:rsidRDefault="00176A0F">
      <w:pPr>
        <w:tabs>
          <w:tab w:val="left" w:pos="6300"/>
        </w:tabs>
        <w:snapToGrid w:val="0"/>
        <w:spacing w:line="460" w:lineRule="exact"/>
        <w:rPr>
          <w:rFonts w:eastAsia="宋体" w:cs="宋体"/>
          <w:sz w:val="24"/>
          <w:szCs w:val="24"/>
        </w:rPr>
      </w:pPr>
    </w:p>
    <w:p w:rsidR="002D20D1" w:rsidRPr="002D20D1" w:rsidRDefault="002D20D1" w:rsidP="002D20D1">
      <w:pPr>
        <w:pStyle w:val="a0"/>
        <w:rPr>
          <w:lang w:val="en-US" w:bidi="ar-SA"/>
        </w:rPr>
      </w:pPr>
    </w:p>
    <w:p w:rsidR="00176A0F" w:rsidRDefault="00176A0F">
      <w:pPr>
        <w:tabs>
          <w:tab w:val="left" w:pos="6300"/>
        </w:tabs>
        <w:snapToGrid w:val="0"/>
        <w:spacing w:line="460" w:lineRule="exact"/>
        <w:rPr>
          <w:rFonts w:eastAsia="宋体" w:cs="宋体"/>
          <w:sz w:val="24"/>
          <w:szCs w:val="24"/>
        </w:rPr>
      </w:pPr>
    </w:p>
    <w:p w:rsidR="00176A0F" w:rsidRDefault="00D03F54" w:rsidP="0087003A">
      <w:pPr>
        <w:tabs>
          <w:tab w:val="left" w:pos="6300"/>
        </w:tabs>
        <w:snapToGrid w:val="0"/>
        <w:spacing w:line="460" w:lineRule="exact"/>
        <w:rPr>
          <w:rFonts w:eastAsia="宋体" w:cs="宋体"/>
          <w:bCs/>
          <w:sz w:val="24"/>
          <w:szCs w:val="24"/>
        </w:rPr>
      </w:pPr>
      <w:r>
        <w:rPr>
          <w:rFonts w:eastAsia="宋体" w:cs="宋体" w:hint="eastAsia"/>
          <w:sz w:val="24"/>
          <w:szCs w:val="24"/>
        </w:rPr>
        <w:lastRenderedPageBreak/>
        <w:t xml:space="preserve"> </w:t>
      </w:r>
      <w:r>
        <w:rPr>
          <w:rFonts w:eastAsia="宋体" w:cs="宋体" w:hint="eastAsia"/>
          <w:bCs/>
          <w:sz w:val="24"/>
          <w:szCs w:val="24"/>
        </w:rPr>
        <w:t>（六）法定代表人授权委托书（格式）</w:t>
      </w:r>
    </w:p>
    <w:p w:rsidR="00176A0F" w:rsidRDefault="00D03F54">
      <w:pPr>
        <w:tabs>
          <w:tab w:val="left" w:pos="6300"/>
        </w:tabs>
        <w:snapToGrid w:val="0"/>
        <w:spacing w:line="500" w:lineRule="exact"/>
        <w:ind w:firstLine="570"/>
        <w:jc w:val="center"/>
        <w:rPr>
          <w:rFonts w:eastAsia="宋体" w:cs="宋体"/>
        </w:rPr>
      </w:pPr>
      <w:r>
        <w:rPr>
          <w:rFonts w:eastAsia="宋体" w:cs="宋体" w:hint="eastAsia"/>
        </w:rPr>
        <w:t>法定代表人授权委托书（格式）</w:t>
      </w:r>
    </w:p>
    <w:p w:rsidR="00176A0F" w:rsidRDefault="00D03F54">
      <w:pPr>
        <w:tabs>
          <w:tab w:val="left" w:pos="6300"/>
        </w:tabs>
        <w:snapToGrid w:val="0"/>
        <w:spacing w:line="500" w:lineRule="exact"/>
        <w:ind w:firstLine="570"/>
        <w:rPr>
          <w:rFonts w:eastAsia="宋体" w:cs="宋体"/>
          <w:sz w:val="24"/>
          <w:szCs w:val="24"/>
        </w:rPr>
      </w:pPr>
      <w:r>
        <w:rPr>
          <w:rFonts w:eastAsia="宋体" w:cs="宋体" w:hint="eastAsia"/>
          <w:sz w:val="24"/>
          <w:szCs w:val="24"/>
        </w:rPr>
        <w:t xml:space="preserve">    </w:t>
      </w:r>
    </w:p>
    <w:p w:rsidR="00176A0F" w:rsidRDefault="00176A0F">
      <w:pPr>
        <w:tabs>
          <w:tab w:val="left" w:pos="6300"/>
        </w:tabs>
        <w:snapToGrid w:val="0"/>
        <w:spacing w:line="500" w:lineRule="exact"/>
        <w:ind w:firstLine="570"/>
        <w:rPr>
          <w:rFonts w:eastAsia="宋体" w:cs="宋体"/>
          <w:sz w:val="24"/>
          <w:szCs w:val="24"/>
        </w:rPr>
      </w:pPr>
    </w:p>
    <w:p w:rsidR="00176A0F" w:rsidRDefault="00D03F54">
      <w:pPr>
        <w:tabs>
          <w:tab w:val="left" w:pos="6300"/>
        </w:tabs>
        <w:snapToGrid w:val="0"/>
        <w:spacing w:line="500" w:lineRule="exact"/>
        <w:ind w:firstLineChars="200" w:firstLine="480"/>
        <w:rPr>
          <w:rFonts w:eastAsia="宋体" w:cs="宋体"/>
          <w:sz w:val="24"/>
          <w:szCs w:val="24"/>
        </w:rPr>
      </w:pPr>
      <w:r>
        <w:rPr>
          <w:rFonts w:eastAsia="宋体" w:cs="宋体" w:hint="eastAsia"/>
          <w:sz w:val="24"/>
          <w:szCs w:val="24"/>
        </w:rPr>
        <w:t>重庆图书馆：</w:t>
      </w:r>
    </w:p>
    <w:p w:rsidR="00176A0F" w:rsidRDefault="00D03F54">
      <w:pPr>
        <w:tabs>
          <w:tab w:val="left" w:pos="6300"/>
        </w:tabs>
        <w:snapToGrid w:val="0"/>
        <w:spacing w:line="500" w:lineRule="exact"/>
        <w:ind w:firstLineChars="200" w:firstLine="480"/>
        <w:rPr>
          <w:rFonts w:eastAsia="宋体" w:cs="宋体"/>
          <w:sz w:val="24"/>
          <w:szCs w:val="24"/>
        </w:rPr>
      </w:pPr>
      <w:r>
        <w:rPr>
          <w:rFonts w:eastAsia="宋体" w:cs="宋体" w:hint="eastAsia"/>
          <w:sz w:val="24"/>
          <w:szCs w:val="24"/>
          <w:u w:val="single"/>
        </w:rPr>
        <w:t xml:space="preserve">            </w:t>
      </w:r>
      <w:r>
        <w:rPr>
          <w:rFonts w:eastAsia="宋体" w:cs="宋体" w:hint="eastAsia"/>
          <w:sz w:val="24"/>
          <w:szCs w:val="24"/>
        </w:rPr>
        <w:t>（供应商法定代表人名称）是</w:t>
      </w:r>
      <w:r>
        <w:rPr>
          <w:rFonts w:eastAsia="宋体" w:cs="宋体" w:hint="eastAsia"/>
          <w:sz w:val="24"/>
          <w:szCs w:val="24"/>
          <w:u w:val="single"/>
        </w:rPr>
        <w:t xml:space="preserve">                    </w:t>
      </w:r>
      <w:r>
        <w:rPr>
          <w:rFonts w:eastAsia="宋体" w:cs="宋体" w:hint="eastAsia"/>
          <w:sz w:val="24"/>
          <w:szCs w:val="24"/>
        </w:rPr>
        <w:t>（供应商名称）的法定代表人，特授权</w:t>
      </w:r>
      <w:r>
        <w:rPr>
          <w:rFonts w:eastAsia="宋体" w:cs="宋体" w:hint="eastAsia"/>
          <w:sz w:val="24"/>
          <w:szCs w:val="24"/>
          <w:u w:val="single"/>
        </w:rPr>
        <w:t xml:space="preserve">          </w:t>
      </w:r>
      <w:r>
        <w:rPr>
          <w:rFonts w:eastAsia="宋体" w:cs="宋体" w:hint="eastAsia"/>
          <w:sz w:val="24"/>
          <w:szCs w:val="24"/>
        </w:rPr>
        <w:t>（被授权人姓名及身份证代码）代表我单位全权办理上述项目的磋商、签约等具体工作，并签署全部有关文件、协议及合同。</w:t>
      </w:r>
    </w:p>
    <w:p w:rsidR="00176A0F" w:rsidRDefault="00D03F54">
      <w:pPr>
        <w:tabs>
          <w:tab w:val="left" w:pos="6300"/>
        </w:tabs>
        <w:snapToGrid w:val="0"/>
        <w:spacing w:line="500" w:lineRule="exact"/>
        <w:ind w:firstLineChars="200" w:firstLine="480"/>
        <w:rPr>
          <w:rFonts w:eastAsia="宋体" w:cs="宋体"/>
          <w:sz w:val="24"/>
          <w:szCs w:val="24"/>
        </w:rPr>
      </w:pPr>
      <w:r>
        <w:rPr>
          <w:rFonts w:eastAsia="宋体" w:cs="宋体" w:hint="eastAsia"/>
          <w:sz w:val="24"/>
          <w:szCs w:val="24"/>
        </w:rPr>
        <w:t>我单位对被授权人的签字负全部责任。</w:t>
      </w:r>
    </w:p>
    <w:p w:rsidR="00176A0F" w:rsidRDefault="00D03F54">
      <w:pPr>
        <w:tabs>
          <w:tab w:val="left" w:pos="6300"/>
        </w:tabs>
        <w:snapToGrid w:val="0"/>
        <w:spacing w:line="500" w:lineRule="exact"/>
        <w:ind w:firstLineChars="200" w:firstLine="480"/>
        <w:rPr>
          <w:rFonts w:eastAsia="宋体" w:cs="宋体"/>
          <w:sz w:val="24"/>
          <w:szCs w:val="24"/>
        </w:rPr>
      </w:pPr>
      <w:r>
        <w:rPr>
          <w:rFonts w:eastAsia="宋体" w:cs="宋体" w:hint="eastAsia"/>
          <w:sz w:val="24"/>
          <w:szCs w:val="24"/>
        </w:rPr>
        <w:t>在撤消授权的书面通知以前，本授权书一直有效。被授权人在授权书有效期内签署的所有文件不因授权的撤消而失效。</w:t>
      </w:r>
    </w:p>
    <w:p w:rsidR="00176A0F" w:rsidRDefault="00176A0F">
      <w:pPr>
        <w:tabs>
          <w:tab w:val="left" w:pos="6300"/>
        </w:tabs>
        <w:snapToGrid w:val="0"/>
        <w:spacing w:line="500" w:lineRule="exact"/>
        <w:ind w:firstLine="570"/>
        <w:rPr>
          <w:rFonts w:eastAsia="宋体" w:cs="宋体"/>
          <w:sz w:val="24"/>
          <w:szCs w:val="24"/>
        </w:rPr>
      </w:pPr>
    </w:p>
    <w:p w:rsidR="00176A0F" w:rsidRDefault="00176A0F">
      <w:pPr>
        <w:tabs>
          <w:tab w:val="left" w:pos="6300"/>
        </w:tabs>
        <w:snapToGrid w:val="0"/>
        <w:spacing w:line="500" w:lineRule="exact"/>
        <w:ind w:firstLine="570"/>
        <w:rPr>
          <w:rFonts w:eastAsia="宋体" w:cs="宋体"/>
          <w:sz w:val="24"/>
          <w:szCs w:val="24"/>
        </w:rPr>
      </w:pPr>
    </w:p>
    <w:p w:rsidR="00176A0F" w:rsidRDefault="00D03F54">
      <w:pPr>
        <w:tabs>
          <w:tab w:val="left" w:pos="6300"/>
        </w:tabs>
        <w:snapToGrid w:val="0"/>
        <w:spacing w:line="500" w:lineRule="exact"/>
        <w:ind w:firstLine="570"/>
        <w:rPr>
          <w:rFonts w:eastAsia="宋体" w:cs="宋体"/>
          <w:sz w:val="24"/>
          <w:szCs w:val="24"/>
        </w:rPr>
      </w:pPr>
      <w:r>
        <w:rPr>
          <w:rFonts w:eastAsia="宋体" w:cs="宋体" w:hint="eastAsia"/>
          <w:sz w:val="24"/>
          <w:szCs w:val="24"/>
        </w:rPr>
        <w:t>被授权人：                                 供应商法定代表人：</w:t>
      </w:r>
    </w:p>
    <w:p w:rsidR="00176A0F" w:rsidRDefault="00D03F54">
      <w:pPr>
        <w:tabs>
          <w:tab w:val="left" w:pos="6300"/>
        </w:tabs>
        <w:snapToGrid w:val="0"/>
        <w:spacing w:line="500" w:lineRule="exact"/>
        <w:ind w:firstLine="570"/>
        <w:rPr>
          <w:rFonts w:eastAsia="宋体" w:cs="宋体"/>
          <w:sz w:val="24"/>
          <w:szCs w:val="24"/>
        </w:rPr>
      </w:pPr>
      <w:r>
        <w:rPr>
          <w:rFonts w:eastAsia="宋体" w:cs="宋体" w:hint="eastAsia"/>
          <w:sz w:val="24"/>
          <w:szCs w:val="24"/>
        </w:rPr>
        <w:t>（签字或盖章）                                （签字或盖章）</w:t>
      </w:r>
    </w:p>
    <w:p w:rsidR="00176A0F" w:rsidRDefault="00176A0F">
      <w:pPr>
        <w:tabs>
          <w:tab w:val="left" w:pos="6300"/>
        </w:tabs>
        <w:snapToGrid w:val="0"/>
        <w:spacing w:line="500" w:lineRule="exact"/>
        <w:ind w:firstLine="570"/>
        <w:rPr>
          <w:rFonts w:eastAsia="宋体" w:cs="宋体"/>
          <w:sz w:val="24"/>
          <w:szCs w:val="24"/>
        </w:rPr>
      </w:pPr>
    </w:p>
    <w:p w:rsidR="00176A0F" w:rsidRDefault="00176A0F">
      <w:pPr>
        <w:tabs>
          <w:tab w:val="left" w:pos="6300"/>
        </w:tabs>
        <w:snapToGrid w:val="0"/>
        <w:spacing w:line="500" w:lineRule="exact"/>
        <w:ind w:firstLine="570"/>
        <w:rPr>
          <w:rFonts w:eastAsia="宋体" w:cs="宋体"/>
          <w:sz w:val="24"/>
          <w:szCs w:val="24"/>
        </w:rPr>
      </w:pPr>
    </w:p>
    <w:p w:rsidR="00176A0F" w:rsidRDefault="00D03F54">
      <w:pPr>
        <w:tabs>
          <w:tab w:val="left" w:pos="6300"/>
        </w:tabs>
        <w:snapToGrid w:val="0"/>
        <w:spacing w:line="500" w:lineRule="exact"/>
        <w:ind w:firstLine="570"/>
        <w:rPr>
          <w:rFonts w:eastAsia="宋体" w:cs="宋体"/>
          <w:sz w:val="24"/>
          <w:szCs w:val="24"/>
        </w:rPr>
      </w:pPr>
      <w:r>
        <w:rPr>
          <w:rFonts w:eastAsia="宋体" w:cs="宋体" w:hint="eastAsia"/>
          <w:sz w:val="24"/>
          <w:szCs w:val="24"/>
        </w:rPr>
        <w:t>（附：被授权人身份证正反面复印件）</w:t>
      </w:r>
    </w:p>
    <w:p w:rsidR="00176A0F" w:rsidRDefault="00D03F54">
      <w:pPr>
        <w:tabs>
          <w:tab w:val="left" w:pos="6300"/>
        </w:tabs>
        <w:snapToGrid w:val="0"/>
        <w:spacing w:line="500" w:lineRule="exact"/>
        <w:ind w:firstLine="570"/>
        <w:rPr>
          <w:rFonts w:eastAsia="宋体" w:cs="宋体"/>
          <w:sz w:val="24"/>
          <w:szCs w:val="24"/>
        </w:rPr>
      </w:pPr>
      <w:r>
        <w:rPr>
          <w:rFonts w:eastAsia="宋体" w:cs="宋体" w:hint="eastAsia"/>
          <w:sz w:val="24"/>
          <w:szCs w:val="24"/>
        </w:rPr>
        <w:t xml:space="preserve">                                          </w:t>
      </w:r>
    </w:p>
    <w:p w:rsidR="00176A0F" w:rsidRDefault="00D03F54">
      <w:pPr>
        <w:tabs>
          <w:tab w:val="left" w:pos="6300"/>
        </w:tabs>
        <w:snapToGrid w:val="0"/>
        <w:spacing w:line="500" w:lineRule="exact"/>
        <w:ind w:right="480" w:firstLine="570"/>
        <w:jc w:val="right"/>
        <w:rPr>
          <w:rFonts w:eastAsia="宋体" w:cs="宋体"/>
          <w:sz w:val="24"/>
          <w:szCs w:val="24"/>
        </w:rPr>
      </w:pPr>
      <w:r>
        <w:rPr>
          <w:rFonts w:eastAsia="宋体" w:cs="宋体" w:hint="eastAsia"/>
          <w:sz w:val="24"/>
          <w:szCs w:val="24"/>
        </w:rPr>
        <w:t>（供应商公章）</w:t>
      </w:r>
    </w:p>
    <w:p w:rsidR="00176A0F" w:rsidRDefault="00D03F54">
      <w:pPr>
        <w:tabs>
          <w:tab w:val="left" w:pos="6300"/>
        </w:tabs>
        <w:snapToGrid w:val="0"/>
        <w:spacing w:line="500" w:lineRule="exact"/>
        <w:ind w:right="480" w:firstLine="570"/>
        <w:jc w:val="right"/>
        <w:rPr>
          <w:rFonts w:eastAsia="宋体" w:cs="宋体"/>
          <w:sz w:val="24"/>
          <w:szCs w:val="24"/>
        </w:rPr>
      </w:pPr>
      <w:r>
        <w:rPr>
          <w:rFonts w:eastAsia="宋体" w:cs="宋体" w:hint="eastAsia"/>
          <w:sz w:val="24"/>
          <w:szCs w:val="24"/>
        </w:rPr>
        <w:t>年   月   日</w:t>
      </w:r>
    </w:p>
    <w:p w:rsidR="00176A0F" w:rsidRDefault="00176A0F">
      <w:pPr>
        <w:tabs>
          <w:tab w:val="left" w:pos="6300"/>
        </w:tabs>
        <w:snapToGrid w:val="0"/>
        <w:spacing w:line="500" w:lineRule="exact"/>
        <w:ind w:right="480" w:firstLine="570"/>
        <w:jc w:val="right"/>
        <w:rPr>
          <w:rFonts w:eastAsia="宋体" w:cs="宋体"/>
          <w:sz w:val="24"/>
          <w:szCs w:val="24"/>
        </w:rPr>
      </w:pPr>
    </w:p>
    <w:p w:rsidR="00176A0F" w:rsidRDefault="00176A0F">
      <w:pPr>
        <w:tabs>
          <w:tab w:val="left" w:pos="6300"/>
        </w:tabs>
        <w:snapToGrid w:val="0"/>
        <w:spacing w:line="500" w:lineRule="exact"/>
        <w:ind w:right="480" w:firstLine="570"/>
        <w:jc w:val="right"/>
        <w:rPr>
          <w:rFonts w:eastAsia="宋体" w:cs="宋体"/>
          <w:sz w:val="24"/>
          <w:szCs w:val="24"/>
        </w:rPr>
      </w:pPr>
    </w:p>
    <w:p w:rsidR="00176A0F" w:rsidRDefault="00176A0F">
      <w:pPr>
        <w:tabs>
          <w:tab w:val="left" w:pos="6300"/>
        </w:tabs>
        <w:snapToGrid w:val="0"/>
        <w:spacing w:line="500" w:lineRule="exact"/>
        <w:ind w:right="480" w:firstLine="570"/>
        <w:jc w:val="right"/>
        <w:rPr>
          <w:rFonts w:eastAsia="宋体" w:cs="宋体"/>
          <w:sz w:val="24"/>
          <w:szCs w:val="24"/>
        </w:rPr>
      </w:pPr>
    </w:p>
    <w:p w:rsidR="0087003A" w:rsidRDefault="0087003A" w:rsidP="0087003A">
      <w:pPr>
        <w:pStyle w:val="a0"/>
        <w:rPr>
          <w:lang w:val="en-US" w:bidi="ar-SA"/>
        </w:rPr>
      </w:pPr>
    </w:p>
    <w:p w:rsidR="0087003A" w:rsidRDefault="0087003A" w:rsidP="0087003A">
      <w:pPr>
        <w:pStyle w:val="a0"/>
        <w:rPr>
          <w:lang w:val="en-US" w:bidi="ar-SA"/>
        </w:rPr>
      </w:pPr>
    </w:p>
    <w:p w:rsidR="0087003A" w:rsidRDefault="0087003A" w:rsidP="0087003A">
      <w:pPr>
        <w:pStyle w:val="a0"/>
        <w:rPr>
          <w:lang w:val="en-US" w:bidi="ar-SA"/>
        </w:rPr>
      </w:pPr>
    </w:p>
    <w:p w:rsidR="0087003A" w:rsidRPr="0087003A" w:rsidRDefault="0087003A" w:rsidP="0087003A">
      <w:pPr>
        <w:pStyle w:val="a0"/>
        <w:rPr>
          <w:lang w:val="en-US" w:bidi="ar-SA"/>
        </w:rPr>
      </w:pPr>
    </w:p>
    <w:p w:rsidR="00176A0F" w:rsidRDefault="00176A0F">
      <w:pPr>
        <w:tabs>
          <w:tab w:val="left" w:pos="6300"/>
        </w:tabs>
        <w:snapToGrid w:val="0"/>
        <w:spacing w:line="500" w:lineRule="exact"/>
        <w:ind w:right="480" w:firstLine="570"/>
        <w:jc w:val="right"/>
        <w:rPr>
          <w:rFonts w:eastAsia="宋体" w:cs="宋体"/>
          <w:sz w:val="24"/>
          <w:szCs w:val="24"/>
        </w:rPr>
      </w:pPr>
    </w:p>
    <w:p w:rsidR="00176A0F" w:rsidRDefault="00176A0F">
      <w:pPr>
        <w:tabs>
          <w:tab w:val="left" w:pos="6300"/>
        </w:tabs>
        <w:snapToGrid w:val="0"/>
        <w:spacing w:line="500" w:lineRule="exact"/>
        <w:ind w:right="480" w:firstLine="570"/>
        <w:jc w:val="right"/>
        <w:rPr>
          <w:rFonts w:eastAsia="宋体" w:cs="宋体"/>
          <w:sz w:val="24"/>
          <w:szCs w:val="24"/>
        </w:rPr>
      </w:pPr>
    </w:p>
    <w:p w:rsidR="0087003A" w:rsidRDefault="00B429D3">
      <w:pPr>
        <w:numPr>
          <w:ilvl w:val="0"/>
          <w:numId w:val="9"/>
        </w:numPr>
        <w:snapToGrid w:val="0"/>
        <w:spacing w:line="360" w:lineRule="auto"/>
        <w:rPr>
          <w:rFonts w:ascii="Times New Roman" w:eastAsia="宋体" w:hAnsi="Times New Roman"/>
          <w:bCs/>
          <w:sz w:val="24"/>
          <w:szCs w:val="24"/>
        </w:rPr>
      </w:pPr>
      <w:r>
        <w:rPr>
          <w:rFonts w:ascii="Times New Roman" w:eastAsia="宋体" w:hAnsi="Times New Roman"/>
          <w:bCs/>
          <w:sz w:val="24"/>
          <w:szCs w:val="24"/>
        </w:rPr>
        <w:lastRenderedPageBreak/>
        <w:t>财务状况报告（表）</w:t>
      </w:r>
    </w:p>
    <w:p w:rsidR="00176A0F" w:rsidRDefault="00B429D3">
      <w:pPr>
        <w:numPr>
          <w:ilvl w:val="0"/>
          <w:numId w:val="9"/>
        </w:numPr>
        <w:snapToGrid w:val="0"/>
        <w:spacing w:line="360" w:lineRule="auto"/>
        <w:rPr>
          <w:rFonts w:ascii="Times New Roman" w:eastAsia="宋体" w:hAnsi="Times New Roman"/>
          <w:bCs/>
          <w:sz w:val="24"/>
          <w:szCs w:val="24"/>
        </w:rPr>
      </w:pPr>
      <w:r>
        <w:rPr>
          <w:rFonts w:ascii="Times New Roman" w:eastAsia="宋体" w:hAnsi="Times New Roman"/>
          <w:bCs/>
          <w:sz w:val="24"/>
          <w:szCs w:val="24"/>
        </w:rPr>
        <w:t>缴纳</w:t>
      </w:r>
      <w:r>
        <w:rPr>
          <w:rFonts w:ascii="Times New Roman" w:eastAsia="宋体" w:hAnsi="Times New Roman" w:hint="eastAsia"/>
          <w:bCs/>
          <w:sz w:val="24"/>
          <w:szCs w:val="24"/>
        </w:rPr>
        <w:t>税收和社会保障金的证明材料</w:t>
      </w:r>
    </w:p>
    <w:p w:rsidR="00176A0F" w:rsidRDefault="00B429D3">
      <w:pPr>
        <w:numPr>
          <w:ilvl w:val="0"/>
          <w:numId w:val="9"/>
        </w:numPr>
        <w:snapToGrid w:val="0"/>
        <w:spacing w:line="360" w:lineRule="auto"/>
        <w:rPr>
          <w:rFonts w:ascii="Times New Roman" w:eastAsia="宋体" w:hAnsi="Times New Roman"/>
          <w:bCs/>
          <w:sz w:val="24"/>
          <w:szCs w:val="24"/>
        </w:rPr>
      </w:pPr>
      <w:r>
        <w:rPr>
          <w:rFonts w:ascii="Times New Roman" w:eastAsia="宋体" w:hAnsi="Times New Roman" w:hint="eastAsia"/>
          <w:bCs/>
          <w:sz w:val="24"/>
          <w:szCs w:val="24"/>
        </w:rPr>
        <w:t>特定资格条件证明材料：《中华人民共和国出版物进口经营许可证》</w:t>
      </w:r>
    </w:p>
    <w:p w:rsidR="00176A0F" w:rsidRDefault="00B429D3">
      <w:pPr>
        <w:numPr>
          <w:ilvl w:val="0"/>
          <w:numId w:val="9"/>
        </w:numPr>
        <w:snapToGrid w:val="0"/>
        <w:spacing w:line="360" w:lineRule="auto"/>
        <w:rPr>
          <w:rFonts w:ascii="Times New Roman" w:eastAsia="宋体" w:hAnsi="Times New Roman"/>
          <w:bCs/>
          <w:sz w:val="24"/>
          <w:szCs w:val="24"/>
        </w:rPr>
      </w:pPr>
      <w:r>
        <w:rPr>
          <w:rFonts w:ascii="Times New Roman" w:eastAsia="宋体" w:hAnsi="Times New Roman" w:hint="eastAsia"/>
          <w:bCs/>
          <w:sz w:val="24"/>
          <w:szCs w:val="24"/>
        </w:rPr>
        <w:t>连续两年对省级公共图书馆纸质进口报刊的供货业绩</w:t>
      </w:r>
      <w:r w:rsidR="00D03F54">
        <w:rPr>
          <w:rFonts w:hint="eastAsia"/>
        </w:rPr>
        <w:t xml:space="preserve">     </w:t>
      </w:r>
    </w:p>
    <w:p w:rsidR="00176A0F" w:rsidRDefault="00D03F54" w:rsidP="0087003A">
      <w:pPr>
        <w:snapToGrid w:val="0"/>
        <w:spacing w:line="360" w:lineRule="auto"/>
        <w:rPr>
          <w:rFonts w:ascii="Times New Roman" w:eastAsia="宋体" w:hAnsi="Times New Roman"/>
          <w:bCs/>
          <w:sz w:val="24"/>
          <w:szCs w:val="24"/>
        </w:rPr>
      </w:pPr>
      <w:r>
        <w:rPr>
          <w:rFonts w:ascii="Times New Roman" w:eastAsia="宋体" w:hAnsi="Times New Roman" w:hint="eastAsia"/>
          <w:bCs/>
          <w:sz w:val="24"/>
          <w:szCs w:val="24"/>
        </w:rPr>
        <w:t>（十一）其他应提供的材料</w:t>
      </w:r>
    </w:p>
    <w:p w:rsidR="0087003A" w:rsidRDefault="0087003A" w:rsidP="0087003A">
      <w:pPr>
        <w:pStyle w:val="a0"/>
        <w:rPr>
          <w:lang w:val="en-US" w:bidi="ar-SA"/>
        </w:rPr>
      </w:pPr>
    </w:p>
    <w:p w:rsidR="0087003A" w:rsidRDefault="0087003A" w:rsidP="0087003A">
      <w:pPr>
        <w:pStyle w:val="a0"/>
        <w:rPr>
          <w:lang w:val="en-US" w:bidi="ar-SA"/>
        </w:rPr>
      </w:pPr>
    </w:p>
    <w:p w:rsidR="0087003A" w:rsidRDefault="0087003A" w:rsidP="0087003A">
      <w:pPr>
        <w:pStyle w:val="a0"/>
        <w:rPr>
          <w:lang w:val="en-US" w:bidi="ar-SA"/>
        </w:rPr>
      </w:pPr>
    </w:p>
    <w:p w:rsidR="00B429D3" w:rsidRDefault="00B429D3" w:rsidP="0087003A">
      <w:pPr>
        <w:pStyle w:val="a0"/>
        <w:rPr>
          <w:lang w:val="en-US" w:bidi="ar-SA"/>
        </w:rPr>
      </w:pPr>
    </w:p>
    <w:p w:rsidR="00B429D3" w:rsidRDefault="00B429D3" w:rsidP="0087003A">
      <w:pPr>
        <w:pStyle w:val="a0"/>
        <w:rPr>
          <w:lang w:val="en-US" w:bidi="ar-SA"/>
        </w:rPr>
      </w:pPr>
    </w:p>
    <w:p w:rsidR="00B429D3" w:rsidRDefault="00B429D3" w:rsidP="0087003A">
      <w:pPr>
        <w:pStyle w:val="a0"/>
        <w:rPr>
          <w:lang w:val="en-US" w:bidi="ar-SA"/>
        </w:rPr>
      </w:pPr>
    </w:p>
    <w:p w:rsidR="00B429D3" w:rsidRPr="0087003A" w:rsidRDefault="00B429D3" w:rsidP="0087003A">
      <w:pPr>
        <w:pStyle w:val="a0"/>
        <w:rPr>
          <w:lang w:val="en-US" w:bidi="ar-SA"/>
        </w:rPr>
      </w:pPr>
    </w:p>
    <w:p w:rsidR="00176A0F" w:rsidRDefault="00176A0F">
      <w:pPr>
        <w:jc w:val="center"/>
        <w:rPr>
          <w:rFonts w:eastAsia="宋体" w:cs="宋体"/>
          <w:sz w:val="24"/>
          <w:szCs w:val="24"/>
        </w:rPr>
      </w:pPr>
    </w:p>
    <w:p w:rsidR="00176A0F" w:rsidRDefault="00D03F54">
      <w:pPr>
        <w:jc w:val="center"/>
      </w:pPr>
      <w:r>
        <w:rPr>
          <w:rFonts w:eastAsia="宋体" w:cs="宋体" w:hint="eastAsia"/>
          <w:sz w:val="24"/>
          <w:szCs w:val="24"/>
        </w:rPr>
        <w:t>结束</w:t>
      </w:r>
    </w:p>
    <w:p w:rsidR="00176A0F" w:rsidRDefault="00176A0F"/>
    <w:sectPr w:rsidR="00176A0F" w:rsidSect="00176A0F">
      <w:pgSz w:w="11906" w:h="16838"/>
      <w:pgMar w:top="1134" w:right="1191" w:bottom="1134" w:left="130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6B84" w:rsidRDefault="00886B84" w:rsidP="00176A0F">
      <w:r>
        <w:separator/>
      </w:r>
    </w:p>
  </w:endnote>
  <w:endnote w:type="continuationSeparator" w:id="0">
    <w:p w:rsidR="00886B84" w:rsidRDefault="00886B84" w:rsidP="00176A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微软雅黑"/>
    <w:charset w:val="86"/>
    <w:family w:val="script"/>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方正小标宋_GBK">
    <w:altName w:val="微软雅黑"/>
    <w:charset w:val="86"/>
    <w:family w:val="script"/>
    <w:pitch w:val="fixed"/>
    <w:sig w:usb0="00000000"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103" w:rsidRDefault="00566103">
    <w:pPr>
      <w:pStyle w:val="a5"/>
      <w:jc w:val="center"/>
    </w:pPr>
    <w:r>
      <w:t>-</w:t>
    </w:r>
    <w:fldSimple w:instr=" PAGE   \* MERGEFORMAT ">
      <w:r w:rsidR="006B5AC7" w:rsidRPr="006B5AC7">
        <w:rPr>
          <w:noProof/>
          <w:lang w:val="zh-CN"/>
        </w:rPr>
        <w:t>-</w:t>
      </w:r>
      <w:r w:rsidR="006B5AC7">
        <w:rPr>
          <w:noProof/>
        </w:rPr>
        <w:t xml:space="preserve"> 5 -</w:t>
      </w:r>
    </w:fldSimple>
    <w:r>
      <w:t>-</w:t>
    </w:r>
  </w:p>
  <w:p w:rsidR="00566103" w:rsidRDefault="0056610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6B84" w:rsidRDefault="00886B84" w:rsidP="00176A0F">
      <w:r>
        <w:separator/>
      </w:r>
    </w:p>
  </w:footnote>
  <w:footnote w:type="continuationSeparator" w:id="0">
    <w:p w:rsidR="00886B84" w:rsidRDefault="00886B84" w:rsidP="00176A0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2F576A8"/>
    <w:multiLevelType w:val="singleLevel"/>
    <w:tmpl w:val="92F576A8"/>
    <w:lvl w:ilvl="0">
      <w:start w:val="7"/>
      <w:numFmt w:val="chineseCounting"/>
      <w:suff w:val="space"/>
      <w:lvlText w:val="第%1篇"/>
      <w:lvlJc w:val="left"/>
      <w:rPr>
        <w:rFonts w:hint="eastAsia"/>
      </w:rPr>
    </w:lvl>
  </w:abstractNum>
  <w:abstractNum w:abstractNumId="1">
    <w:nsid w:val="DF51A319"/>
    <w:multiLevelType w:val="singleLevel"/>
    <w:tmpl w:val="DF51A319"/>
    <w:lvl w:ilvl="0">
      <w:start w:val="2"/>
      <w:numFmt w:val="chineseCounting"/>
      <w:suff w:val="nothing"/>
      <w:lvlText w:val="（%1）"/>
      <w:lvlJc w:val="left"/>
      <w:rPr>
        <w:rFonts w:hint="eastAsia"/>
      </w:rPr>
    </w:lvl>
  </w:abstractNum>
  <w:abstractNum w:abstractNumId="2">
    <w:nsid w:val="5A2525F8"/>
    <w:multiLevelType w:val="singleLevel"/>
    <w:tmpl w:val="5A2525F8"/>
    <w:lvl w:ilvl="0">
      <w:start w:val="1"/>
      <w:numFmt w:val="chineseCounting"/>
      <w:suff w:val="nothing"/>
      <w:lvlText w:val="%1、"/>
      <w:lvlJc w:val="left"/>
    </w:lvl>
  </w:abstractNum>
  <w:abstractNum w:abstractNumId="3">
    <w:nsid w:val="5B729AA8"/>
    <w:multiLevelType w:val="singleLevel"/>
    <w:tmpl w:val="5B729AA8"/>
    <w:lvl w:ilvl="0">
      <w:start w:val="2"/>
      <w:numFmt w:val="chineseCounting"/>
      <w:suff w:val="nothing"/>
      <w:lvlText w:val="（%1）"/>
      <w:lvlJc w:val="left"/>
    </w:lvl>
  </w:abstractNum>
  <w:abstractNum w:abstractNumId="4">
    <w:nsid w:val="5B753524"/>
    <w:multiLevelType w:val="singleLevel"/>
    <w:tmpl w:val="5B753524"/>
    <w:lvl w:ilvl="0">
      <w:start w:val="1"/>
      <w:numFmt w:val="chineseCounting"/>
      <w:suff w:val="nothing"/>
      <w:lvlText w:val="%1、"/>
      <w:lvlJc w:val="left"/>
    </w:lvl>
  </w:abstractNum>
  <w:abstractNum w:abstractNumId="5">
    <w:nsid w:val="5CF73263"/>
    <w:multiLevelType w:val="singleLevel"/>
    <w:tmpl w:val="5CF73263"/>
    <w:lvl w:ilvl="0">
      <w:start w:val="1"/>
      <w:numFmt w:val="chineseCounting"/>
      <w:suff w:val="nothing"/>
      <w:lvlText w:val="（%1）"/>
      <w:lvlJc w:val="left"/>
    </w:lvl>
  </w:abstractNum>
  <w:abstractNum w:abstractNumId="6">
    <w:nsid w:val="5D03054C"/>
    <w:multiLevelType w:val="singleLevel"/>
    <w:tmpl w:val="5D03054C"/>
    <w:lvl w:ilvl="0">
      <w:start w:val="2"/>
      <w:numFmt w:val="chineseCounting"/>
      <w:suff w:val="nothing"/>
      <w:lvlText w:val="（%1）"/>
      <w:lvlJc w:val="left"/>
    </w:lvl>
  </w:abstractNum>
  <w:abstractNum w:abstractNumId="7">
    <w:nsid w:val="5D03061C"/>
    <w:multiLevelType w:val="singleLevel"/>
    <w:tmpl w:val="5D03061C"/>
    <w:lvl w:ilvl="0">
      <w:start w:val="7"/>
      <w:numFmt w:val="chineseCounting"/>
      <w:suff w:val="nothing"/>
      <w:lvlText w:val="（%1）"/>
      <w:lvlJc w:val="left"/>
    </w:lvl>
  </w:abstractNum>
  <w:abstractNum w:abstractNumId="8">
    <w:nsid w:val="6E6F60F3"/>
    <w:multiLevelType w:val="multilevel"/>
    <w:tmpl w:val="6E6F60F3"/>
    <w:lvl w:ilvl="0">
      <w:start w:val="1"/>
      <w:numFmt w:val="decimal"/>
      <w:lvlText w:val="%1."/>
      <w:lvlJc w:val="left"/>
      <w:pPr>
        <w:ind w:left="422" w:hanging="420"/>
      </w:pPr>
    </w:lvl>
    <w:lvl w:ilvl="1">
      <w:start w:val="1"/>
      <w:numFmt w:val="lowerLetter"/>
      <w:lvlText w:val="%2)"/>
      <w:lvlJc w:val="left"/>
      <w:pPr>
        <w:ind w:left="842" w:hanging="420"/>
      </w:pPr>
    </w:lvl>
    <w:lvl w:ilvl="2">
      <w:start w:val="1"/>
      <w:numFmt w:val="lowerRoman"/>
      <w:lvlText w:val="%3."/>
      <w:lvlJc w:val="right"/>
      <w:pPr>
        <w:ind w:left="1262" w:hanging="420"/>
      </w:pPr>
    </w:lvl>
    <w:lvl w:ilvl="3">
      <w:start w:val="1"/>
      <w:numFmt w:val="decimal"/>
      <w:lvlText w:val="%4."/>
      <w:lvlJc w:val="left"/>
      <w:pPr>
        <w:ind w:left="1682" w:hanging="420"/>
      </w:pPr>
    </w:lvl>
    <w:lvl w:ilvl="4">
      <w:start w:val="1"/>
      <w:numFmt w:val="lowerLetter"/>
      <w:lvlText w:val="%5)"/>
      <w:lvlJc w:val="left"/>
      <w:pPr>
        <w:ind w:left="2102" w:hanging="420"/>
      </w:pPr>
    </w:lvl>
    <w:lvl w:ilvl="5">
      <w:start w:val="1"/>
      <w:numFmt w:val="lowerRoman"/>
      <w:lvlText w:val="%6."/>
      <w:lvlJc w:val="right"/>
      <w:pPr>
        <w:ind w:left="2522" w:hanging="420"/>
      </w:pPr>
    </w:lvl>
    <w:lvl w:ilvl="6">
      <w:start w:val="1"/>
      <w:numFmt w:val="decimal"/>
      <w:lvlText w:val="%7."/>
      <w:lvlJc w:val="left"/>
      <w:pPr>
        <w:ind w:left="2942" w:hanging="420"/>
      </w:pPr>
    </w:lvl>
    <w:lvl w:ilvl="7">
      <w:start w:val="1"/>
      <w:numFmt w:val="lowerLetter"/>
      <w:lvlText w:val="%8)"/>
      <w:lvlJc w:val="left"/>
      <w:pPr>
        <w:ind w:left="3362" w:hanging="420"/>
      </w:pPr>
    </w:lvl>
    <w:lvl w:ilvl="8">
      <w:start w:val="1"/>
      <w:numFmt w:val="lowerRoman"/>
      <w:lvlText w:val="%9."/>
      <w:lvlJc w:val="right"/>
      <w:pPr>
        <w:ind w:left="3782" w:hanging="420"/>
      </w:pPr>
    </w:lvl>
  </w:abstractNum>
  <w:num w:numId="1">
    <w:abstractNumId w:val="2"/>
  </w:num>
  <w:num w:numId="2">
    <w:abstractNumId w:val="1"/>
  </w:num>
  <w:num w:numId="3">
    <w:abstractNumId w:val="5"/>
  </w:num>
  <w:num w:numId="4">
    <w:abstractNumId w:val="3"/>
  </w:num>
  <w:num w:numId="5">
    <w:abstractNumId w:val="0"/>
  </w:num>
  <w:num w:numId="6">
    <w:abstractNumId w:val="4"/>
  </w:num>
  <w:num w:numId="7">
    <w:abstractNumId w:val="8"/>
  </w:num>
  <w:num w:numId="8">
    <w:abstractNumId w:val="6"/>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60974052"/>
    <w:rsid w:val="00104BA2"/>
    <w:rsid w:val="00176A0F"/>
    <w:rsid w:val="002D20D1"/>
    <w:rsid w:val="003619F2"/>
    <w:rsid w:val="00380C03"/>
    <w:rsid w:val="003E6CDD"/>
    <w:rsid w:val="0045077F"/>
    <w:rsid w:val="00566103"/>
    <w:rsid w:val="00604E88"/>
    <w:rsid w:val="00675E38"/>
    <w:rsid w:val="006A6331"/>
    <w:rsid w:val="006B5AC7"/>
    <w:rsid w:val="0087003A"/>
    <w:rsid w:val="00886B84"/>
    <w:rsid w:val="009F7699"/>
    <w:rsid w:val="00A71584"/>
    <w:rsid w:val="00B429D3"/>
    <w:rsid w:val="00C82B35"/>
    <w:rsid w:val="00CA3726"/>
    <w:rsid w:val="00D03F54"/>
    <w:rsid w:val="00D2333D"/>
    <w:rsid w:val="00DE1E79"/>
    <w:rsid w:val="00F16339"/>
    <w:rsid w:val="00F7368C"/>
    <w:rsid w:val="01583826"/>
    <w:rsid w:val="02186058"/>
    <w:rsid w:val="03522419"/>
    <w:rsid w:val="03B156F9"/>
    <w:rsid w:val="04056472"/>
    <w:rsid w:val="042B6D95"/>
    <w:rsid w:val="04E71897"/>
    <w:rsid w:val="06021653"/>
    <w:rsid w:val="068C6A44"/>
    <w:rsid w:val="06AA7212"/>
    <w:rsid w:val="0727682D"/>
    <w:rsid w:val="07483C17"/>
    <w:rsid w:val="08650E6E"/>
    <w:rsid w:val="08D325F0"/>
    <w:rsid w:val="08DA645E"/>
    <w:rsid w:val="09135368"/>
    <w:rsid w:val="0B405ADB"/>
    <w:rsid w:val="0B532628"/>
    <w:rsid w:val="0BD76B78"/>
    <w:rsid w:val="0C14032F"/>
    <w:rsid w:val="0C8D15D8"/>
    <w:rsid w:val="0D4508E6"/>
    <w:rsid w:val="0D53329E"/>
    <w:rsid w:val="0D5C42CF"/>
    <w:rsid w:val="0E521BE2"/>
    <w:rsid w:val="0E8B4143"/>
    <w:rsid w:val="0EA15A15"/>
    <w:rsid w:val="0F102E62"/>
    <w:rsid w:val="0F8245C9"/>
    <w:rsid w:val="0F9E26E6"/>
    <w:rsid w:val="100510E9"/>
    <w:rsid w:val="1060358E"/>
    <w:rsid w:val="10713293"/>
    <w:rsid w:val="10DF3691"/>
    <w:rsid w:val="111009AA"/>
    <w:rsid w:val="1156149D"/>
    <w:rsid w:val="11D37532"/>
    <w:rsid w:val="1394193F"/>
    <w:rsid w:val="15D10C33"/>
    <w:rsid w:val="17A73B47"/>
    <w:rsid w:val="18403A65"/>
    <w:rsid w:val="19782336"/>
    <w:rsid w:val="19932B38"/>
    <w:rsid w:val="1B4D2EA3"/>
    <w:rsid w:val="1BBE3493"/>
    <w:rsid w:val="1C7E7696"/>
    <w:rsid w:val="1DC70B31"/>
    <w:rsid w:val="1F377E70"/>
    <w:rsid w:val="1FEE7740"/>
    <w:rsid w:val="20067FC4"/>
    <w:rsid w:val="203B6204"/>
    <w:rsid w:val="20A22869"/>
    <w:rsid w:val="22255570"/>
    <w:rsid w:val="228315A0"/>
    <w:rsid w:val="22DA379C"/>
    <w:rsid w:val="23854072"/>
    <w:rsid w:val="23E51701"/>
    <w:rsid w:val="24366CDA"/>
    <w:rsid w:val="247E3903"/>
    <w:rsid w:val="24FA745D"/>
    <w:rsid w:val="25594D0E"/>
    <w:rsid w:val="25C70500"/>
    <w:rsid w:val="271167BB"/>
    <w:rsid w:val="2741231D"/>
    <w:rsid w:val="27B604FF"/>
    <w:rsid w:val="29507F49"/>
    <w:rsid w:val="2953536D"/>
    <w:rsid w:val="2A7212E1"/>
    <w:rsid w:val="2A7A58E4"/>
    <w:rsid w:val="2A826C14"/>
    <w:rsid w:val="2BEC0FD6"/>
    <w:rsid w:val="2D1358AB"/>
    <w:rsid w:val="2D9843C4"/>
    <w:rsid w:val="2EB419CB"/>
    <w:rsid w:val="2EE30207"/>
    <w:rsid w:val="30D40B5F"/>
    <w:rsid w:val="30D9281D"/>
    <w:rsid w:val="32320AF5"/>
    <w:rsid w:val="32390339"/>
    <w:rsid w:val="32E8745E"/>
    <w:rsid w:val="333D4B2E"/>
    <w:rsid w:val="34C14447"/>
    <w:rsid w:val="34D33630"/>
    <w:rsid w:val="34DD5295"/>
    <w:rsid w:val="36410BE5"/>
    <w:rsid w:val="384016E0"/>
    <w:rsid w:val="39A02EA8"/>
    <w:rsid w:val="3A01289C"/>
    <w:rsid w:val="3A6E7940"/>
    <w:rsid w:val="3BB31014"/>
    <w:rsid w:val="3C4C5750"/>
    <w:rsid w:val="3C707631"/>
    <w:rsid w:val="3C734F4A"/>
    <w:rsid w:val="3CCA034E"/>
    <w:rsid w:val="3F2102E8"/>
    <w:rsid w:val="3FFD4C1D"/>
    <w:rsid w:val="427A02A1"/>
    <w:rsid w:val="430672E2"/>
    <w:rsid w:val="43652EF6"/>
    <w:rsid w:val="43CC56AC"/>
    <w:rsid w:val="44C016CB"/>
    <w:rsid w:val="452468BC"/>
    <w:rsid w:val="45D03772"/>
    <w:rsid w:val="45D55258"/>
    <w:rsid w:val="4BEB3553"/>
    <w:rsid w:val="4C1A472D"/>
    <w:rsid w:val="4C2321CA"/>
    <w:rsid w:val="4D5A1D36"/>
    <w:rsid w:val="4E0C5E59"/>
    <w:rsid w:val="501016FB"/>
    <w:rsid w:val="51E6698C"/>
    <w:rsid w:val="52C01242"/>
    <w:rsid w:val="536B4F00"/>
    <w:rsid w:val="537A5E95"/>
    <w:rsid w:val="538F32DE"/>
    <w:rsid w:val="539752C0"/>
    <w:rsid w:val="54AC0E4D"/>
    <w:rsid w:val="54DF75EE"/>
    <w:rsid w:val="552D7579"/>
    <w:rsid w:val="573B7CEE"/>
    <w:rsid w:val="598F5142"/>
    <w:rsid w:val="5A10466C"/>
    <w:rsid w:val="5B804161"/>
    <w:rsid w:val="5B9A3385"/>
    <w:rsid w:val="5BED4FE2"/>
    <w:rsid w:val="5CE55A2C"/>
    <w:rsid w:val="5CF23EFC"/>
    <w:rsid w:val="5E4B5664"/>
    <w:rsid w:val="5E8E6117"/>
    <w:rsid w:val="5F5B7D1F"/>
    <w:rsid w:val="5F884202"/>
    <w:rsid w:val="5F984036"/>
    <w:rsid w:val="601167D8"/>
    <w:rsid w:val="6052696D"/>
    <w:rsid w:val="60974052"/>
    <w:rsid w:val="60D712D8"/>
    <w:rsid w:val="60F6367A"/>
    <w:rsid w:val="611F25C8"/>
    <w:rsid w:val="61757233"/>
    <w:rsid w:val="62775F94"/>
    <w:rsid w:val="63B61EA0"/>
    <w:rsid w:val="65065130"/>
    <w:rsid w:val="651962BF"/>
    <w:rsid w:val="66C92062"/>
    <w:rsid w:val="675667FF"/>
    <w:rsid w:val="67590AB1"/>
    <w:rsid w:val="677C749F"/>
    <w:rsid w:val="68C02926"/>
    <w:rsid w:val="692D45BC"/>
    <w:rsid w:val="6937027C"/>
    <w:rsid w:val="699E77D7"/>
    <w:rsid w:val="6A792E81"/>
    <w:rsid w:val="6C4B1CD1"/>
    <w:rsid w:val="6D8D55DF"/>
    <w:rsid w:val="6DA70190"/>
    <w:rsid w:val="6E6E3787"/>
    <w:rsid w:val="6F2369C3"/>
    <w:rsid w:val="70BF5655"/>
    <w:rsid w:val="70DE1C95"/>
    <w:rsid w:val="72C11CAE"/>
    <w:rsid w:val="73141CC4"/>
    <w:rsid w:val="73263809"/>
    <w:rsid w:val="73322583"/>
    <w:rsid w:val="733539B9"/>
    <w:rsid w:val="739E0F40"/>
    <w:rsid w:val="73B00D2E"/>
    <w:rsid w:val="74450969"/>
    <w:rsid w:val="75456D5C"/>
    <w:rsid w:val="754859AB"/>
    <w:rsid w:val="75A152AB"/>
    <w:rsid w:val="76CD7CD4"/>
    <w:rsid w:val="76D27F4A"/>
    <w:rsid w:val="771E1F8F"/>
    <w:rsid w:val="7C372CDA"/>
    <w:rsid w:val="7C745D67"/>
    <w:rsid w:val="7CFA469F"/>
    <w:rsid w:val="7D246809"/>
    <w:rsid w:val="7D926E29"/>
    <w:rsid w:val="7DD22456"/>
    <w:rsid w:val="7E2839AE"/>
    <w:rsid w:val="7E976D2A"/>
    <w:rsid w:val="7F461054"/>
    <w:rsid w:val="7FB8145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HTML Preformatted"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176A0F"/>
    <w:pPr>
      <w:widowControl w:val="0"/>
      <w:jc w:val="both"/>
    </w:pPr>
    <w:rPr>
      <w:rFonts w:ascii="宋体" w:eastAsia="方正仿宋_GBK" w:hAnsi="宋体" w:cstheme="minorBidi"/>
      <w:kern w:val="2"/>
      <w:sz w:val="32"/>
      <w:szCs w:val="32"/>
    </w:rPr>
  </w:style>
  <w:style w:type="paragraph" w:styleId="2">
    <w:name w:val="heading 2"/>
    <w:basedOn w:val="a"/>
    <w:next w:val="a"/>
    <w:unhideWhenUsed/>
    <w:qFormat/>
    <w:rsid w:val="00176A0F"/>
    <w:pPr>
      <w:keepNext/>
      <w:keepLines/>
      <w:spacing w:line="413" w:lineRule="auto"/>
      <w:outlineLvl w:val="1"/>
    </w:pPr>
    <w:rPr>
      <w:rFonts w:ascii="Arial" w:eastAsia="黑体" w:hAnsi="Arial"/>
      <w:b/>
    </w:rPr>
  </w:style>
  <w:style w:type="paragraph" w:styleId="3">
    <w:name w:val="heading 3"/>
    <w:basedOn w:val="a"/>
    <w:next w:val="a"/>
    <w:unhideWhenUsed/>
    <w:qFormat/>
    <w:rsid w:val="00176A0F"/>
    <w:pPr>
      <w:keepNext/>
      <w:keepLines/>
      <w:spacing w:line="413" w:lineRule="auto"/>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1"/>
    <w:qFormat/>
    <w:rsid w:val="00176A0F"/>
    <w:rPr>
      <w:rFonts w:ascii="仿宋" w:eastAsia="仿宋" w:hAnsi="仿宋" w:cs="仿宋"/>
      <w:sz w:val="21"/>
      <w:szCs w:val="21"/>
      <w:lang w:val="zh-CN" w:bidi="zh-CN"/>
    </w:rPr>
  </w:style>
  <w:style w:type="paragraph" w:styleId="a4">
    <w:name w:val="Plain Text"/>
    <w:basedOn w:val="a"/>
    <w:qFormat/>
    <w:rsid w:val="00176A0F"/>
    <w:rPr>
      <w:rFonts w:eastAsia="宋体" w:hAnsi="Times New Roman" w:cs="Courier New"/>
      <w:sz w:val="21"/>
      <w:szCs w:val="21"/>
    </w:rPr>
  </w:style>
  <w:style w:type="paragraph" w:styleId="a5">
    <w:name w:val="footer"/>
    <w:basedOn w:val="a"/>
    <w:qFormat/>
    <w:rsid w:val="00176A0F"/>
    <w:pPr>
      <w:tabs>
        <w:tab w:val="center" w:pos="4153"/>
        <w:tab w:val="right" w:pos="8306"/>
      </w:tabs>
      <w:snapToGrid w:val="0"/>
      <w:jc w:val="left"/>
    </w:pPr>
    <w:rPr>
      <w:sz w:val="18"/>
    </w:rPr>
  </w:style>
  <w:style w:type="paragraph" w:styleId="a6">
    <w:name w:val="header"/>
    <w:basedOn w:val="a"/>
    <w:qFormat/>
    <w:rsid w:val="00176A0F"/>
    <w:pPr>
      <w:pBdr>
        <w:bottom w:val="single" w:sz="6" w:space="1" w:color="auto"/>
      </w:pBdr>
      <w:tabs>
        <w:tab w:val="center" w:pos="4153"/>
        <w:tab w:val="right" w:pos="8306"/>
      </w:tabs>
      <w:snapToGrid w:val="0"/>
      <w:jc w:val="center"/>
    </w:pPr>
    <w:rPr>
      <w:sz w:val="18"/>
    </w:rPr>
  </w:style>
  <w:style w:type="paragraph" w:styleId="HTML">
    <w:name w:val="HTML Preformatted"/>
    <w:basedOn w:val="a"/>
    <w:uiPriority w:val="99"/>
    <w:qFormat/>
    <w:rsid w:val="00176A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rPr>
  </w:style>
  <w:style w:type="table" w:styleId="a7">
    <w:name w:val="Table Grid"/>
    <w:basedOn w:val="a2"/>
    <w:qFormat/>
    <w:rsid w:val="00176A0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1"/>
    <w:basedOn w:val="a"/>
    <w:next w:val="a4"/>
    <w:qFormat/>
    <w:rsid w:val="00176A0F"/>
    <w:rPr>
      <w:rFonts w:hAnsi="Courier New"/>
      <w:sz w:val="21"/>
    </w:rPr>
  </w:style>
  <w:style w:type="paragraph" w:customStyle="1" w:styleId="TableParagraph">
    <w:name w:val="Table Paragraph"/>
    <w:basedOn w:val="a"/>
    <w:uiPriority w:val="1"/>
    <w:qFormat/>
    <w:rsid w:val="00176A0F"/>
    <w:rPr>
      <w:rFonts w:ascii="仿宋" w:eastAsia="仿宋" w:hAnsi="仿宋" w:cs="仿宋"/>
      <w:lang w:val="zh-CN" w:bidi="zh-CN"/>
    </w:rPr>
  </w:style>
  <w:style w:type="paragraph" w:customStyle="1" w:styleId="5">
    <w:name w:val="样式5"/>
    <w:qFormat/>
    <w:rsid w:val="00176A0F"/>
    <w:rPr>
      <w:kern w:val="2"/>
      <w:sz w:val="18"/>
      <w:szCs w:val="18"/>
    </w:rPr>
  </w:style>
  <w:style w:type="paragraph" w:customStyle="1" w:styleId="0">
    <w:name w:val="正文_0"/>
    <w:qFormat/>
    <w:rsid w:val="00176A0F"/>
    <w:pPr>
      <w:widowControl w:val="0"/>
      <w:jc w:val="both"/>
    </w:pPr>
    <w:rPr>
      <w:rFonts w:ascii="Calibri" w:hAnsi="Calibri"/>
      <w:kern w:val="2"/>
      <w:sz w:val="21"/>
      <w:szCs w:val="22"/>
    </w:rPr>
  </w:style>
  <w:style w:type="paragraph" w:customStyle="1" w:styleId="000">
    <w:name w:val="正文_0_0_0"/>
    <w:qFormat/>
    <w:rsid w:val="00176A0F"/>
    <w:pPr>
      <w:widowControl w:val="0"/>
      <w:jc w:val="both"/>
    </w:pPr>
    <w:rPr>
      <w:rFonts w:ascii="Calibri" w:hAnsi="Calibri" w:cs="Calibri"/>
      <w:kern w:val="2"/>
      <w:sz w:val="21"/>
      <w:szCs w:val="21"/>
    </w:rPr>
  </w:style>
  <w:style w:type="paragraph" w:customStyle="1" w:styleId="40">
    <w:name w:val="正文_4_0"/>
    <w:qFormat/>
    <w:rsid w:val="00176A0F"/>
    <w:pPr>
      <w:widowControl w:val="0"/>
      <w:jc w:val="both"/>
    </w:pPr>
    <w:rPr>
      <w:rFonts w:ascii="Calibri" w:hAnsi="Calibri"/>
      <w:kern w:val="2"/>
      <w:sz w:val="21"/>
      <w:szCs w:val="22"/>
    </w:rPr>
  </w:style>
  <w:style w:type="paragraph" w:customStyle="1" w:styleId="70">
    <w:name w:val="正文_7_0"/>
    <w:qFormat/>
    <w:rsid w:val="00176A0F"/>
    <w:pPr>
      <w:widowControl w:val="0"/>
      <w:jc w:val="both"/>
    </w:pPr>
    <w:rPr>
      <w:kern w:val="2"/>
      <w:sz w:val="21"/>
      <w:szCs w:val="24"/>
    </w:rPr>
  </w:style>
  <w:style w:type="paragraph" w:customStyle="1" w:styleId="15">
    <w:name w:val="正文_15"/>
    <w:qFormat/>
    <w:rsid w:val="00176A0F"/>
    <w:pPr>
      <w:widowControl w:val="0"/>
      <w:jc w:val="both"/>
    </w:pPr>
    <w:rPr>
      <w:rFonts w:ascii="Calibri" w:hAnsi="Calibri"/>
      <w:kern w:val="2"/>
      <w:sz w:val="21"/>
      <w:szCs w:val="22"/>
    </w:rPr>
  </w:style>
  <w:style w:type="paragraph" w:customStyle="1" w:styleId="00">
    <w:name w:val="正文_0_0"/>
    <w:qFormat/>
    <w:rsid w:val="00176A0F"/>
    <w:pPr>
      <w:widowControl w:val="0"/>
      <w:jc w:val="both"/>
    </w:pPr>
    <w:rPr>
      <w:rFonts w:ascii="Calibri" w:hAnsi="Calibri"/>
      <w:kern w:val="2"/>
      <w:sz w:val="21"/>
      <w:szCs w:val="22"/>
    </w:rPr>
  </w:style>
  <w:style w:type="paragraph" w:customStyle="1" w:styleId="0000">
    <w:name w:val="正文_0_0_0_0"/>
    <w:qFormat/>
    <w:rsid w:val="00176A0F"/>
    <w:pPr>
      <w:widowControl w:val="0"/>
      <w:jc w:val="both"/>
    </w:pPr>
    <w:rPr>
      <w:rFonts w:ascii="Calibri" w:hAnsi="Calibri" w:cs="Calibri"/>
      <w:kern w:val="2"/>
      <w:sz w:val="21"/>
      <w:szCs w:val="21"/>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27</Pages>
  <Words>2195</Words>
  <Characters>12513</Characters>
  <Application>Microsoft Office Word</Application>
  <DocSecurity>0</DocSecurity>
  <Lines>104</Lines>
  <Paragraphs>29</Paragraphs>
  <ScaleCrop>false</ScaleCrop>
  <Company>微软中国</Company>
  <LinksUpToDate>false</LinksUpToDate>
  <CharactersWithSpaces>14679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17</cp:revision>
  <cp:lastPrinted>2020-07-30T07:52:00Z</cp:lastPrinted>
  <dcterms:created xsi:type="dcterms:W3CDTF">2020-06-05T07:43:00Z</dcterms:created>
  <dcterms:modified xsi:type="dcterms:W3CDTF">2020-09-01T07:25:00Z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